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A0" w:rsidRDefault="00ED6BA0" w:rsidP="00B66523">
      <w:pPr>
        <w:spacing w:line="276" w:lineRule="auto"/>
        <w:jc w:val="center"/>
        <w:rPr>
          <w:b/>
        </w:rPr>
      </w:pPr>
      <w:r w:rsidRPr="00ED6BA0">
        <w:rPr>
          <w:b/>
        </w:rPr>
        <w:t>Технические средства обеспеч</w:t>
      </w:r>
      <w:r w:rsidR="00B66523">
        <w:rPr>
          <w:b/>
        </w:rPr>
        <w:t>ения образовательного процесса</w:t>
      </w:r>
    </w:p>
    <w:p w:rsidR="00372CAC" w:rsidRPr="00372CAC" w:rsidRDefault="00372CAC" w:rsidP="00B66523">
      <w:pPr>
        <w:spacing w:line="276" w:lineRule="auto"/>
        <w:jc w:val="center"/>
      </w:pPr>
      <w:r w:rsidRPr="00372CAC">
        <w:t>1. Основное оборудование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2127"/>
      </w:tblGrid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Pr="00B66523" w:rsidRDefault="00ED6B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66523">
              <w:rPr>
                <w:b/>
                <w:lang w:eastAsia="en-US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Pr="00B66523" w:rsidRDefault="00ED6BA0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B66523">
              <w:rPr>
                <w:b/>
                <w:lang w:eastAsia="en-US"/>
              </w:rPr>
              <w:t>Количество (шт.)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 w:rsidR="00372CAC">
              <w:rPr>
                <w:lang w:eastAsia="en-US"/>
              </w:rPr>
              <w:t xml:space="preserve"> персональных компьютеров (указано</w:t>
            </w:r>
            <w:r>
              <w:rPr>
                <w:lang w:eastAsia="en-US"/>
              </w:rPr>
              <w:t xml:space="preserve"> ко</w:t>
            </w:r>
            <w:r w:rsidR="00372CAC">
              <w:rPr>
                <w:lang w:eastAsia="en-US"/>
              </w:rPr>
              <w:softHyphen/>
            </w:r>
            <w:r>
              <w:rPr>
                <w:lang w:eastAsia="en-US"/>
              </w:rPr>
              <w:t>личество всех имею</w:t>
            </w:r>
            <w:r w:rsidR="00372CAC">
              <w:rPr>
                <w:lang w:eastAsia="en-US"/>
              </w:rPr>
              <w:softHyphen/>
            </w:r>
            <w:r>
              <w:rPr>
                <w:lang w:eastAsia="en-US"/>
              </w:rPr>
              <w:t>щихся ПК, учитывая ноутбуки, не</w:t>
            </w:r>
            <w:r w:rsidR="00372CAC">
              <w:rPr>
                <w:lang w:eastAsia="en-US"/>
              </w:rPr>
              <w:softHyphen/>
            </w:r>
            <w:r>
              <w:rPr>
                <w:lang w:eastAsia="en-US"/>
              </w:rPr>
              <w:t>тбуки и т.п.)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ED6BA0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 w:rsidR="00B66523" w:rsidTr="00372CA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23" w:rsidRDefault="00B66523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них: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B66523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приобрете</w:t>
            </w:r>
            <w:r w:rsidR="00ED6BA0">
              <w:rPr>
                <w:lang w:eastAsia="en-US"/>
              </w:rPr>
              <w:t xml:space="preserve">нных за последние три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B66523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  <w:r w:rsidR="00ED6BA0">
              <w:rPr>
                <w:lang w:eastAsia="en-US"/>
              </w:rPr>
              <w:t xml:space="preserve"> использую</w:t>
            </w:r>
            <w:r w:rsidR="00372CAC">
              <w:rPr>
                <w:lang w:eastAsia="en-US"/>
              </w:rPr>
              <w:t>тся в учебных целях (указано</w:t>
            </w:r>
            <w:r w:rsidR="00ED6BA0">
              <w:rPr>
                <w:lang w:eastAsia="en-US"/>
              </w:rPr>
              <w:t xml:space="preserve"> коли</w:t>
            </w:r>
            <w:r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че</w:t>
            </w:r>
            <w:r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ство ПК из всех имею</w:t>
            </w:r>
            <w:r w:rsidR="00372CAC"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щихся, которые ис</w:t>
            </w:r>
            <w:r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пользу</w:t>
            </w:r>
            <w:r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ются в учеб</w:t>
            </w:r>
            <w:r w:rsidR="00372CAC"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ных целях)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ED6BA0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кабинетов основ информатики и ИКТ, учи</w:t>
            </w:r>
            <w:r w:rsidR="00B66523">
              <w:rPr>
                <w:lang w:eastAsia="en-US"/>
              </w:rPr>
              <w:softHyphen/>
            </w:r>
            <w:r>
              <w:rPr>
                <w:lang w:eastAsia="en-US"/>
              </w:rPr>
              <w:t>ты</w:t>
            </w:r>
            <w:r w:rsidR="00B66523">
              <w:rPr>
                <w:lang w:eastAsia="en-US"/>
              </w:rPr>
              <w:softHyphen/>
            </w:r>
            <w:r>
              <w:rPr>
                <w:lang w:eastAsia="en-US"/>
              </w:rPr>
              <w:t>вая мобильный каби</w:t>
            </w:r>
            <w:r w:rsidR="00372CAC">
              <w:rPr>
                <w:lang w:eastAsia="en-US"/>
              </w:rPr>
              <w:softHyphen/>
            </w:r>
            <w:r>
              <w:rPr>
                <w:lang w:eastAsia="en-US"/>
              </w:rPr>
              <w:t xml:space="preserve">нет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ED6BA0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них рабочих ме</w:t>
            </w:r>
            <w:proofErr w:type="gramStart"/>
            <w:r>
              <w:rPr>
                <w:lang w:eastAsia="en-US"/>
              </w:rPr>
              <w:t>ст с ПК</w:t>
            </w:r>
            <w:proofErr w:type="gramEnd"/>
            <w:r>
              <w:rPr>
                <w:lang w:eastAsia="en-US"/>
              </w:rPr>
              <w:t>, кроме рабочего места учи</w:t>
            </w:r>
            <w:r w:rsidR="00B66523">
              <w:rPr>
                <w:lang w:eastAsia="en-US"/>
              </w:rPr>
              <w:softHyphen/>
            </w:r>
            <w:r>
              <w:rPr>
                <w:lang w:eastAsia="en-US"/>
              </w:rPr>
              <w:t xml:space="preserve">теля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ED6BA0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интерактивных досок в классах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мультимедийных проекторов в клас</w:t>
            </w:r>
            <w:r w:rsidR="00B66523">
              <w:rPr>
                <w:lang w:eastAsia="en-US"/>
              </w:rPr>
              <w:softHyphen/>
            </w:r>
            <w:r>
              <w:rPr>
                <w:lang w:eastAsia="en-US"/>
              </w:rPr>
              <w:t>сах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 учреждении сети Интернет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372CAC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имеется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Тип подключения к сети Интернет: модем, выде</w:t>
            </w:r>
            <w:r w:rsidR="00B66523">
              <w:rPr>
                <w:lang w:eastAsia="en-US"/>
              </w:rPr>
              <w:softHyphen/>
            </w:r>
            <w:r>
              <w:rPr>
                <w:lang w:eastAsia="en-US"/>
              </w:rPr>
              <w:t>лен</w:t>
            </w:r>
            <w:r w:rsidR="00B66523">
              <w:rPr>
                <w:lang w:eastAsia="en-US"/>
              </w:rPr>
              <w:softHyphen/>
            </w:r>
            <w:r>
              <w:rPr>
                <w:lang w:eastAsia="en-US"/>
              </w:rPr>
              <w:t xml:space="preserve">ная линия, </w:t>
            </w:r>
            <w:proofErr w:type="gramStart"/>
            <w:r>
              <w:rPr>
                <w:lang w:eastAsia="en-US"/>
              </w:rPr>
              <w:t>спутни</w:t>
            </w:r>
            <w:r w:rsidR="00372CAC">
              <w:rPr>
                <w:lang w:eastAsia="en-US"/>
              </w:rPr>
              <w:softHyphen/>
            </w:r>
            <w:r>
              <w:rPr>
                <w:lang w:eastAsia="en-US"/>
              </w:rPr>
              <w:t>ковое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372CAC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ED6BA0">
              <w:rPr>
                <w:lang w:eastAsia="en-US"/>
              </w:rPr>
              <w:t>ыделенная линия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ПК, подключенных к сети Интернет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ПК в составе локальных сетей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372CAC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</w:t>
            </w:r>
            <w:r w:rsidR="00ED6BA0">
              <w:rPr>
                <w:lang w:eastAsia="en-US"/>
              </w:rPr>
              <w:t xml:space="preserve"> электронной почты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372CAC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имеется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372CAC" w:rsidP="00372C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</w:t>
            </w:r>
            <w:r w:rsidR="00ED6BA0">
              <w:rPr>
                <w:lang w:eastAsia="en-US"/>
              </w:rPr>
              <w:t xml:space="preserve"> собственного сайта в сети Ин</w:t>
            </w:r>
            <w:r w:rsidR="00B66523"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тер</w:t>
            </w:r>
            <w:r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нет, соответствующего требованиям Феде</w:t>
            </w:r>
            <w:r w:rsidR="00B66523"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раль</w:t>
            </w:r>
            <w:r w:rsidR="00B66523"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ного закона «Об обра</w:t>
            </w:r>
            <w:r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>зовании в Российской Федера</w:t>
            </w:r>
            <w:r w:rsidR="00B66523">
              <w:rPr>
                <w:lang w:eastAsia="en-US"/>
              </w:rPr>
              <w:softHyphen/>
            </w:r>
            <w:r w:rsidR="00ED6BA0">
              <w:rPr>
                <w:lang w:eastAsia="en-US"/>
              </w:rPr>
              <w:t xml:space="preserve">ции»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372CAC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имеется</w:t>
            </w:r>
          </w:p>
        </w:tc>
      </w:tr>
      <w:tr w:rsidR="00ED6BA0" w:rsidTr="00372CA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A0" w:rsidRDefault="00ED6BA0" w:rsidP="00B6652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сетевой формы реализации об</w:t>
            </w:r>
            <w:r w:rsidR="00B66523">
              <w:rPr>
                <w:lang w:eastAsia="en-US"/>
              </w:rPr>
              <w:softHyphen/>
            </w:r>
            <w:r>
              <w:rPr>
                <w:lang w:eastAsia="en-US"/>
              </w:rPr>
              <w:t>разова</w:t>
            </w:r>
            <w:r w:rsidR="00B66523">
              <w:rPr>
                <w:lang w:eastAsia="en-US"/>
              </w:rPr>
              <w:softHyphen/>
            </w:r>
            <w:r>
              <w:rPr>
                <w:lang w:eastAsia="en-US"/>
              </w:rPr>
              <w:t>тельных программ (да, нет)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A0" w:rsidRDefault="00ED6BA0" w:rsidP="00B665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ED6BA0" w:rsidRDefault="00ED6BA0" w:rsidP="00ED6BA0">
      <w:pPr>
        <w:jc w:val="center"/>
        <w:rPr>
          <w:b/>
        </w:rPr>
      </w:pPr>
    </w:p>
    <w:p w:rsidR="00AC642B" w:rsidRDefault="00372CAC" w:rsidP="00372CAC">
      <w:pPr>
        <w:spacing w:line="276" w:lineRule="auto"/>
        <w:jc w:val="center"/>
      </w:pPr>
      <w:r>
        <w:t>2. Дополнительное оборудование</w:t>
      </w:r>
    </w:p>
    <w:tbl>
      <w:tblPr>
        <w:tblStyle w:val="a4"/>
        <w:tblW w:w="9782" w:type="dxa"/>
        <w:tblInd w:w="-176" w:type="dxa"/>
        <w:tblLook w:val="04A0"/>
      </w:tblPr>
      <w:tblGrid>
        <w:gridCol w:w="2694"/>
        <w:gridCol w:w="7088"/>
      </w:tblGrid>
      <w:tr w:rsidR="00372CAC" w:rsidTr="00372CAC">
        <w:tc>
          <w:tcPr>
            <w:tcW w:w="2694" w:type="dxa"/>
          </w:tcPr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аудио и видео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t>техники (с указанием на</w:t>
            </w:r>
            <w:r>
              <w:rPr>
                <w:lang w:eastAsia="en-US"/>
              </w:rPr>
              <w:softHyphen/>
              <w:t>име</w:t>
            </w:r>
            <w:r>
              <w:rPr>
                <w:lang w:eastAsia="en-US"/>
              </w:rPr>
              <w:softHyphen/>
              <w:t>но</w:t>
            </w:r>
            <w:r>
              <w:rPr>
                <w:lang w:eastAsia="en-US"/>
              </w:rPr>
              <w:softHyphen/>
              <w:t>вания)</w:t>
            </w:r>
          </w:p>
        </w:tc>
        <w:tc>
          <w:tcPr>
            <w:tcW w:w="7088" w:type="dxa"/>
          </w:tcPr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Телевизор – 7 шт. </w:t>
            </w:r>
            <w:r w:rsidRPr="00B66523">
              <w:rPr>
                <w:lang w:eastAsia="en-US"/>
              </w:rPr>
              <w:t>в том числе:</w:t>
            </w:r>
            <w:r>
              <w:rPr>
                <w:lang w:eastAsia="en-US"/>
              </w:rPr>
              <w:t xml:space="preserve">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LG</w:t>
            </w:r>
            <w:r>
              <w:rPr>
                <w:lang w:eastAsia="en-US"/>
              </w:rPr>
              <w:t xml:space="preserve"> – 6 </w:t>
            </w:r>
            <w:proofErr w:type="gramStart"/>
            <w:r>
              <w:rPr>
                <w:lang w:eastAsia="en-US"/>
              </w:rPr>
              <w:t>шт.;</w:t>
            </w:r>
            <w:proofErr w:type="gramEnd"/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Panasonic</w:t>
            </w:r>
            <w:r>
              <w:rPr>
                <w:lang w:eastAsia="en-US"/>
              </w:rPr>
              <w:t xml:space="preserve"> – 1 </w:t>
            </w:r>
            <w:proofErr w:type="gramStart"/>
            <w:r>
              <w:rPr>
                <w:lang w:eastAsia="en-US"/>
              </w:rPr>
              <w:t>шт.;</w:t>
            </w:r>
            <w:proofErr w:type="gramEnd"/>
          </w:p>
          <w:p w:rsidR="00372CAC" w:rsidRPr="00B66523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Музыкальный центр – 2 шт. </w:t>
            </w:r>
            <w:r w:rsidRPr="00B66523">
              <w:rPr>
                <w:lang w:eastAsia="en-US"/>
              </w:rPr>
              <w:t xml:space="preserve">в том числе: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SonyCMT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NEZ</w:t>
            </w:r>
            <w:r>
              <w:rPr>
                <w:lang w:eastAsia="en-US"/>
              </w:rPr>
              <w:t xml:space="preserve">50 – 1 шт;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JVC</w:t>
            </w:r>
            <w:r>
              <w:rPr>
                <w:lang w:eastAsia="en-US"/>
              </w:rPr>
              <w:t xml:space="preserve"> – 1 шт.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Магнитофон – 5 шт.</w:t>
            </w:r>
          </w:p>
        </w:tc>
      </w:tr>
      <w:tr w:rsidR="00372CAC" w:rsidRPr="00372CAC" w:rsidTr="00372CAC">
        <w:tc>
          <w:tcPr>
            <w:tcW w:w="2694" w:type="dxa"/>
          </w:tcPr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множительной и копировальной тех</w:t>
            </w:r>
            <w:r>
              <w:rPr>
                <w:lang w:eastAsia="en-US"/>
              </w:rPr>
              <w:softHyphen/>
              <w:t>ники (с указанием наименования)</w:t>
            </w:r>
          </w:p>
        </w:tc>
        <w:tc>
          <w:tcPr>
            <w:tcW w:w="7088" w:type="dxa"/>
          </w:tcPr>
          <w:p w:rsidR="00372CAC" w:rsidRDefault="00372CAC" w:rsidP="00EC598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многофункциональное устрой</w:t>
            </w:r>
            <w:r>
              <w:rPr>
                <w:b/>
                <w:lang w:eastAsia="en-US"/>
              </w:rPr>
              <w:softHyphen/>
              <w:t xml:space="preserve">ство - 17 шт. </w:t>
            </w:r>
            <w:r w:rsidRPr="00B66523">
              <w:rPr>
                <w:lang w:eastAsia="en-US"/>
              </w:rPr>
              <w:t>в том числе: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HPLaserjetM</w:t>
            </w:r>
            <w:r>
              <w:rPr>
                <w:lang w:eastAsia="en-US"/>
              </w:rPr>
              <w:t>1212</w:t>
            </w:r>
            <w:r>
              <w:rPr>
                <w:lang w:val="en-US" w:eastAsia="en-US"/>
              </w:rPr>
              <w:t>nf</w:t>
            </w:r>
            <w:r>
              <w:rPr>
                <w:lang w:eastAsia="en-US"/>
              </w:rPr>
              <w:t xml:space="preserve"> – </w:t>
            </w:r>
            <w:proofErr w:type="gramStart"/>
            <w:r>
              <w:rPr>
                <w:lang w:eastAsia="en-US"/>
              </w:rPr>
              <w:t>1шт.;</w:t>
            </w:r>
            <w:proofErr w:type="gramEnd"/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HPLaserjetM</w:t>
            </w:r>
            <w:r>
              <w:rPr>
                <w:lang w:eastAsia="en-US"/>
              </w:rPr>
              <w:t xml:space="preserve">1132 – </w:t>
            </w:r>
            <w:proofErr w:type="gramStart"/>
            <w:r>
              <w:rPr>
                <w:lang w:eastAsia="en-US"/>
              </w:rPr>
              <w:t>6  шт</w:t>
            </w:r>
            <w:proofErr w:type="gramEnd"/>
            <w:r>
              <w:rPr>
                <w:lang w:eastAsia="en-US"/>
              </w:rPr>
              <w:t xml:space="preserve">.;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CanonMF</w:t>
            </w:r>
            <w:r>
              <w:rPr>
                <w:lang w:eastAsia="en-US"/>
              </w:rPr>
              <w:t xml:space="preserve">3010 –1 </w:t>
            </w:r>
            <w:proofErr w:type="gramStart"/>
            <w:r>
              <w:rPr>
                <w:lang w:eastAsia="en-US"/>
              </w:rPr>
              <w:t>шт.;</w:t>
            </w:r>
            <w:proofErr w:type="gramEnd"/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HPLaserjet</w:t>
            </w:r>
            <w:r>
              <w:rPr>
                <w:lang w:eastAsia="en-US"/>
              </w:rPr>
              <w:t>С</w:t>
            </w: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>1312</w:t>
            </w:r>
            <w:r>
              <w:rPr>
                <w:lang w:val="en-US" w:eastAsia="en-US"/>
              </w:rPr>
              <w:t>nf</w:t>
            </w:r>
            <w:r>
              <w:rPr>
                <w:lang w:eastAsia="en-US"/>
              </w:rPr>
              <w:t xml:space="preserve"> – </w:t>
            </w:r>
            <w:proofErr w:type="gramStart"/>
            <w:r>
              <w:rPr>
                <w:lang w:eastAsia="en-US"/>
              </w:rPr>
              <w:t>1шт.;</w:t>
            </w:r>
            <w:proofErr w:type="gramEnd"/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SamsungSCX</w:t>
            </w:r>
            <w:r>
              <w:rPr>
                <w:lang w:eastAsia="en-US"/>
              </w:rPr>
              <w:t xml:space="preserve"> 4100 – 4 </w:t>
            </w:r>
            <w:proofErr w:type="gramStart"/>
            <w:r>
              <w:rPr>
                <w:lang w:eastAsia="en-US"/>
              </w:rPr>
              <w:t>шт.;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Panaso</w:t>
            </w:r>
            <w:proofErr w:type="spellEnd"/>
            <w:r w:rsidRPr="00B66523">
              <w:rPr>
                <w:lang w:eastAsia="en-US"/>
              </w:rPr>
              <w:softHyphen/>
            </w:r>
            <w:r>
              <w:rPr>
                <w:lang w:val="en-US" w:eastAsia="en-US"/>
              </w:rPr>
              <w:t>nicKX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MB</w:t>
            </w:r>
            <w:r>
              <w:rPr>
                <w:lang w:eastAsia="en-US"/>
              </w:rPr>
              <w:t xml:space="preserve">263 – 1 </w:t>
            </w:r>
            <w:proofErr w:type="gramStart"/>
            <w:r>
              <w:rPr>
                <w:lang w:eastAsia="en-US"/>
              </w:rPr>
              <w:t>шт.;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HPLaserjetM</w:t>
            </w:r>
            <w:r>
              <w:rPr>
                <w:lang w:eastAsia="en-US"/>
              </w:rPr>
              <w:t xml:space="preserve">1020 – </w:t>
            </w:r>
            <w:proofErr w:type="gramStart"/>
            <w:r>
              <w:rPr>
                <w:lang w:eastAsia="en-US"/>
              </w:rPr>
              <w:t>1шт.;</w:t>
            </w:r>
            <w:proofErr w:type="gramEnd"/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Xerox</w:t>
            </w:r>
            <w:r>
              <w:rPr>
                <w:lang w:eastAsia="en-US"/>
              </w:rPr>
              <w:t xml:space="preserve"> 3119 – 1 шт.</w:t>
            </w:r>
          </w:p>
          <w:p w:rsidR="00372CAC" w:rsidRDefault="00372CAC" w:rsidP="00EC598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Принтер 10 шт. </w:t>
            </w:r>
            <w:r w:rsidRPr="00B66523">
              <w:rPr>
                <w:lang w:eastAsia="en-US"/>
              </w:rPr>
              <w:t>в том числе:</w:t>
            </w:r>
            <w:r>
              <w:rPr>
                <w:b/>
                <w:lang w:eastAsia="en-US"/>
              </w:rPr>
              <w:t xml:space="preserve">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SamsungML</w:t>
            </w:r>
            <w:r>
              <w:rPr>
                <w:lang w:eastAsia="en-US"/>
              </w:rPr>
              <w:t xml:space="preserve">-1615 – 1 </w:t>
            </w:r>
            <w:proofErr w:type="gramStart"/>
            <w:r>
              <w:rPr>
                <w:lang w:eastAsia="en-US"/>
              </w:rPr>
              <w:t>шт.;</w:t>
            </w:r>
            <w:proofErr w:type="gramEnd"/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Xerox</w:t>
            </w:r>
            <w:r>
              <w:rPr>
                <w:lang w:eastAsia="en-US"/>
              </w:rPr>
              <w:t xml:space="preserve"> 3124 – 1 </w:t>
            </w:r>
            <w:proofErr w:type="gramStart"/>
            <w:r>
              <w:rPr>
                <w:lang w:eastAsia="en-US"/>
              </w:rPr>
              <w:t>шт.;</w:t>
            </w:r>
            <w:proofErr w:type="gramEnd"/>
          </w:p>
          <w:p w:rsidR="00372CAC" w:rsidRPr="00B66523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val="en-US" w:eastAsia="en-US"/>
              </w:rPr>
              <w:t>anon</w:t>
            </w:r>
            <w:r w:rsidRPr="00B6652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LBP</w:t>
            </w:r>
            <w:r>
              <w:rPr>
                <w:lang w:eastAsia="en-US"/>
              </w:rPr>
              <w:t>-1120 –</w:t>
            </w:r>
            <w:r w:rsidRPr="00B66523">
              <w:rPr>
                <w:lang w:eastAsia="en-US"/>
              </w:rPr>
              <w:t xml:space="preserve"> 1 </w:t>
            </w:r>
            <w:r>
              <w:rPr>
                <w:lang w:eastAsia="en-US"/>
              </w:rPr>
              <w:t>шт</w:t>
            </w:r>
            <w:r w:rsidRPr="00B66523">
              <w:rPr>
                <w:lang w:eastAsia="en-US"/>
              </w:rPr>
              <w:t xml:space="preserve">.; </w:t>
            </w:r>
          </w:p>
          <w:p w:rsidR="00372CAC" w:rsidRPr="00372CAC" w:rsidRDefault="00372CAC" w:rsidP="00EC5985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Samsung</w:t>
            </w:r>
            <w:r w:rsidRPr="00372CAC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ML</w:t>
            </w:r>
            <w:r w:rsidRPr="00372CAC">
              <w:rPr>
                <w:lang w:val="en-US" w:eastAsia="en-US"/>
              </w:rPr>
              <w:t xml:space="preserve">-1641 – 1 </w:t>
            </w:r>
            <w:proofErr w:type="gramStart"/>
            <w:r>
              <w:rPr>
                <w:lang w:eastAsia="en-US"/>
              </w:rPr>
              <w:t>шт</w:t>
            </w:r>
            <w:r w:rsidRPr="00372CAC">
              <w:rPr>
                <w:lang w:val="en-US" w:eastAsia="en-US"/>
              </w:rPr>
              <w:t>.;</w:t>
            </w:r>
            <w:proofErr w:type="gramEnd"/>
          </w:p>
          <w:p w:rsidR="00372CAC" w:rsidRPr="00372CAC" w:rsidRDefault="00372CAC" w:rsidP="00EC5985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Samsung</w:t>
            </w:r>
            <w:r w:rsidRPr="00372CAC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ML</w:t>
            </w:r>
            <w:r w:rsidRPr="00372CAC">
              <w:rPr>
                <w:lang w:val="en-US" w:eastAsia="en-US"/>
              </w:rPr>
              <w:t xml:space="preserve">-1640 – 1 </w:t>
            </w:r>
            <w:proofErr w:type="gramStart"/>
            <w:r>
              <w:rPr>
                <w:lang w:eastAsia="en-US"/>
              </w:rPr>
              <w:t>шт</w:t>
            </w:r>
            <w:r w:rsidRPr="00372CAC">
              <w:rPr>
                <w:lang w:val="en-US" w:eastAsia="en-US"/>
              </w:rPr>
              <w:t>.;</w:t>
            </w:r>
            <w:proofErr w:type="gramEnd"/>
          </w:p>
          <w:p w:rsidR="00372CAC" w:rsidRPr="00B66523" w:rsidRDefault="00372CAC" w:rsidP="00EC5985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Samsung</w:t>
            </w:r>
            <w:r w:rsidRPr="00B66523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ML</w:t>
            </w:r>
            <w:r w:rsidRPr="00B66523">
              <w:rPr>
                <w:lang w:val="en-US" w:eastAsia="en-US"/>
              </w:rPr>
              <w:t xml:space="preserve">-2164 – 4 </w:t>
            </w:r>
            <w:proofErr w:type="gramStart"/>
            <w:r>
              <w:rPr>
                <w:lang w:eastAsia="en-US"/>
              </w:rPr>
              <w:t>шт</w:t>
            </w:r>
            <w:r w:rsidRPr="00B66523">
              <w:rPr>
                <w:lang w:val="en-US" w:eastAsia="en-US"/>
              </w:rPr>
              <w:t>.;</w:t>
            </w:r>
            <w:proofErr w:type="gramEnd"/>
          </w:p>
          <w:p w:rsidR="00372CAC" w:rsidRPr="00B66523" w:rsidRDefault="00372CAC" w:rsidP="00EC5985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Samsung</w:t>
            </w:r>
            <w:r w:rsidRPr="00B66523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ML</w:t>
            </w:r>
            <w:r w:rsidRPr="00B66523">
              <w:rPr>
                <w:lang w:val="en-US" w:eastAsia="en-US"/>
              </w:rPr>
              <w:t xml:space="preserve">-1610 –1 </w:t>
            </w:r>
            <w:r>
              <w:rPr>
                <w:lang w:eastAsia="en-US"/>
              </w:rPr>
              <w:t>шт</w:t>
            </w:r>
            <w:r w:rsidRPr="00B66523">
              <w:rPr>
                <w:lang w:val="en-US" w:eastAsia="en-US"/>
              </w:rPr>
              <w:t>.</w:t>
            </w:r>
          </w:p>
        </w:tc>
      </w:tr>
      <w:tr w:rsidR="00372CAC" w:rsidTr="00372CAC">
        <w:tc>
          <w:tcPr>
            <w:tcW w:w="2694" w:type="dxa"/>
          </w:tcPr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Другое оборудование (при наличии)</w:t>
            </w:r>
          </w:p>
        </w:tc>
        <w:tc>
          <w:tcPr>
            <w:tcW w:w="7088" w:type="dxa"/>
          </w:tcPr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Имеется аппаратно-про</w:t>
            </w:r>
            <w:r>
              <w:rPr>
                <w:lang w:eastAsia="en-US"/>
              </w:rPr>
              <w:softHyphen/>
              <w:t>граммный ком</w:t>
            </w:r>
            <w:r>
              <w:rPr>
                <w:lang w:eastAsia="en-US"/>
              </w:rPr>
              <w:softHyphen/>
              <w:t>плекс для началь</w:t>
            </w:r>
            <w:r>
              <w:rPr>
                <w:lang w:eastAsia="en-US"/>
              </w:rPr>
              <w:softHyphen/>
              <w:t xml:space="preserve">ной школы </w:t>
            </w:r>
            <w:r>
              <w:rPr>
                <w:lang w:eastAsia="en-US"/>
              </w:rPr>
              <w:t xml:space="preserve">  </w:t>
            </w:r>
            <w:r>
              <w:rPr>
                <w:lang w:val="en-US" w:eastAsia="en-US"/>
              </w:rPr>
              <w:t>Leno</w:t>
            </w:r>
            <w:r w:rsidRPr="00372CAC">
              <w:rPr>
                <w:lang w:eastAsia="en-US"/>
              </w:rPr>
              <w:softHyphen/>
            </w:r>
            <w:r>
              <w:rPr>
                <w:lang w:val="en-US" w:eastAsia="en-US"/>
              </w:rPr>
              <w:t>voI</w:t>
            </w:r>
            <w:r w:rsidRPr="00B66523">
              <w:rPr>
                <w:lang w:eastAsia="en-US"/>
              </w:rPr>
              <w:softHyphen/>
            </w:r>
            <w:r>
              <w:rPr>
                <w:lang w:val="en-US" w:eastAsia="en-US"/>
              </w:rPr>
              <w:t>dea</w:t>
            </w:r>
            <w:r w:rsidRPr="00372CAC">
              <w:rPr>
                <w:lang w:eastAsia="en-US"/>
              </w:rPr>
              <w:softHyphen/>
            </w:r>
            <w:r>
              <w:rPr>
                <w:lang w:val="en-US" w:eastAsia="en-US"/>
              </w:rPr>
              <w:t>PadG</w:t>
            </w:r>
            <w:r>
              <w:rPr>
                <w:lang w:eastAsia="en-US"/>
              </w:rPr>
              <w:t xml:space="preserve">780, </w:t>
            </w:r>
            <w:r>
              <w:rPr>
                <w:lang w:eastAsia="en-US"/>
              </w:rPr>
              <w:t xml:space="preserve">в состав которого входят: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– ноутбук для учителя;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15 портативных компьютеров для уча</w:t>
            </w:r>
            <w:r>
              <w:rPr>
                <w:lang w:eastAsia="en-US"/>
              </w:rPr>
              <w:softHyphen/>
              <w:t xml:space="preserve">щихся;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интерактивная доска с проекто</w:t>
            </w:r>
            <w:r>
              <w:rPr>
                <w:lang w:eastAsia="en-US"/>
              </w:rPr>
              <w:softHyphen/>
              <w:t>ром;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система контроля и мониторинга каче</w:t>
            </w:r>
            <w:r>
              <w:rPr>
                <w:lang w:eastAsia="en-US"/>
              </w:rPr>
              <w:softHyphen/>
              <w:t>ства знаний учащихся;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– документ камера;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– устройство беспроводной орга</w:t>
            </w:r>
            <w:r>
              <w:rPr>
                <w:lang w:eastAsia="en-US"/>
              </w:rPr>
              <w:softHyphen/>
              <w:t xml:space="preserve">низации сети.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Мини типография настольный комплекс – цифровой дубликатор</w:t>
            </w:r>
            <w:r>
              <w:rPr>
                <w:lang w:val="en-US" w:eastAsia="en-US"/>
              </w:rPr>
              <w:t>SharpAR</w:t>
            </w:r>
            <w:r>
              <w:rPr>
                <w:lang w:eastAsia="en-US"/>
              </w:rPr>
              <w:t>-5631 – 1 шт.;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мультимедиапроектор – 1 шт.</w:t>
            </w:r>
          </w:p>
        </w:tc>
      </w:tr>
      <w:tr w:rsidR="00372CAC" w:rsidTr="00372CAC">
        <w:tc>
          <w:tcPr>
            <w:tcW w:w="2694" w:type="dxa"/>
          </w:tcPr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специального комплекса для оборудо</w:t>
            </w:r>
            <w:r>
              <w:rPr>
                <w:lang w:eastAsia="en-US"/>
              </w:rPr>
              <w:softHyphen/>
              <w:t>вания и оснащения каби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t>нетов физики, биологии, химии</w:t>
            </w:r>
          </w:p>
        </w:tc>
        <w:tc>
          <w:tcPr>
            <w:tcW w:w="7088" w:type="dxa"/>
          </w:tcPr>
          <w:p w:rsidR="00372CAC" w:rsidRDefault="00372CAC" w:rsidP="00EC598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Кабинет химии: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микрохимическая лаборатория для хими</w:t>
            </w:r>
            <w:r>
              <w:rPr>
                <w:lang w:eastAsia="en-US"/>
              </w:rPr>
              <w:softHyphen/>
              <w:t>ческих экспериментов – 9 ком</w:t>
            </w:r>
            <w:r>
              <w:rPr>
                <w:lang w:eastAsia="en-US"/>
              </w:rPr>
              <w:softHyphen/>
            </w:r>
            <w:r>
              <w:rPr>
                <w:lang w:eastAsia="en-US"/>
              </w:rPr>
              <w:t xml:space="preserve">плектов;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модульная система экспериментов по химии;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электрический световой стенд – перио</w:t>
            </w:r>
            <w:r>
              <w:rPr>
                <w:lang w:eastAsia="en-US"/>
              </w:rPr>
              <w:softHyphen/>
              <w:t>дическая система химиче</w:t>
            </w:r>
            <w:r>
              <w:rPr>
                <w:lang w:eastAsia="en-US"/>
              </w:rPr>
              <w:softHyphen/>
              <w:t>ских элементов.</w:t>
            </w:r>
          </w:p>
          <w:p w:rsidR="00372CAC" w:rsidRDefault="00372CAC" w:rsidP="00EC598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Кабинет физики: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генератор звуковой функциональ</w:t>
            </w:r>
            <w:r>
              <w:rPr>
                <w:lang w:eastAsia="en-US"/>
              </w:rPr>
              <w:softHyphen/>
              <w:t>ный;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генератор высокого напряжения; источ</w:t>
            </w:r>
            <w:r>
              <w:rPr>
                <w:lang w:eastAsia="en-US"/>
              </w:rPr>
              <w:softHyphen/>
              <w:t>ник питания демонстраци</w:t>
            </w:r>
            <w:r>
              <w:rPr>
                <w:lang w:eastAsia="en-US"/>
              </w:rPr>
              <w:softHyphen/>
              <w:t>онный;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счетчик – секундомер демонстра</w:t>
            </w:r>
            <w:r>
              <w:rPr>
                <w:lang w:eastAsia="en-US"/>
              </w:rPr>
              <w:softHyphen/>
              <w:t>цион</w:t>
            </w:r>
            <w:r>
              <w:rPr>
                <w:lang w:eastAsia="en-US"/>
              </w:rPr>
              <w:softHyphen/>
              <w:t xml:space="preserve">ный;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термометр электрический демон</w:t>
            </w:r>
            <w:r>
              <w:rPr>
                <w:lang w:eastAsia="en-US"/>
              </w:rPr>
              <w:softHyphen/>
              <w:t>страци</w:t>
            </w:r>
            <w:r>
              <w:rPr>
                <w:lang w:eastAsia="en-US"/>
              </w:rPr>
              <w:softHyphen/>
              <w:t xml:space="preserve">онный;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модульная система экспериментов по фи</w:t>
            </w:r>
            <w:r>
              <w:rPr>
                <w:lang w:eastAsia="en-US"/>
              </w:rPr>
              <w:softHyphen/>
              <w:t xml:space="preserve">зике; 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 постоянного и перемен</w:t>
            </w:r>
            <w:r>
              <w:rPr>
                <w:lang w:eastAsia="en-US"/>
              </w:rPr>
              <w:softHyphen/>
              <w:t xml:space="preserve">ного тока;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генератор звуковой функциональ</w:t>
            </w:r>
            <w:r>
              <w:rPr>
                <w:lang w:eastAsia="en-US"/>
              </w:rPr>
              <w:softHyphen/>
              <w:t xml:space="preserve">ный;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модульная система экспериментов по фи</w:t>
            </w:r>
            <w:r>
              <w:rPr>
                <w:lang w:eastAsia="en-US"/>
              </w:rPr>
              <w:softHyphen/>
              <w:t xml:space="preserve">зике;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выпрямитель;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прибор электроволн;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машина волновая;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реостат – потенциометр лабора</w:t>
            </w:r>
            <w:r>
              <w:rPr>
                <w:lang w:eastAsia="en-US"/>
              </w:rPr>
              <w:softHyphen/>
              <w:t xml:space="preserve">торный;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гигрометр психометрический де</w:t>
            </w:r>
            <w:r>
              <w:rPr>
                <w:lang w:eastAsia="en-US"/>
              </w:rPr>
              <w:softHyphen/>
              <w:t>монстра</w:t>
            </w:r>
            <w:r>
              <w:rPr>
                <w:lang w:eastAsia="en-US"/>
              </w:rPr>
              <w:softHyphen/>
              <w:t xml:space="preserve">ционный;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ведерко Архимеда;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модель двигателя внутреннего сгорания;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реостат – потенциометр лабора</w:t>
            </w:r>
            <w:r>
              <w:rPr>
                <w:lang w:eastAsia="en-US"/>
              </w:rPr>
              <w:softHyphen/>
              <w:t>торный.</w:t>
            </w:r>
          </w:p>
          <w:p w:rsidR="00372CAC" w:rsidRDefault="00372CAC" w:rsidP="00EC5985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Кабинет биологии: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цифровой микроскоп;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микроскоп;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набор происхождения человека;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</w:t>
            </w:r>
            <w:r>
              <w:rPr>
                <w:lang w:eastAsia="en-US"/>
              </w:rPr>
              <w:softHyphen/>
              <w:t xml:space="preserve">ческая микролаборатория; </w:t>
            </w:r>
          </w:p>
          <w:p w:rsidR="00372CAC" w:rsidRDefault="00372CAC" w:rsidP="00EC598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модульная система экспериментов по биологии.</w:t>
            </w:r>
          </w:p>
        </w:tc>
      </w:tr>
    </w:tbl>
    <w:p w:rsidR="00372CAC" w:rsidRDefault="00372CAC" w:rsidP="00372CAC">
      <w:pPr>
        <w:spacing w:line="276" w:lineRule="auto"/>
      </w:pPr>
    </w:p>
    <w:sectPr w:rsidR="00372CAC" w:rsidSect="0001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1F0"/>
    <w:rsid w:val="00011238"/>
    <w:rsid w:val="002871F0"/>
    <w:rsid w:val="00372CAC"/>
    <w:rsid w:val="003D3E9F"/>
    <w:rsid w:val="007E3226"/>
    <w:rsid w:val="00971E7F"/>
    <w:rsid w:val="00B66523"/>
    <w:rsid w:val="00B92A7D"/>
    <w:rsid w:val="00ED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CAC"/>
    <w:pPr>
      <w:ind w:left="720"/>
      <w:contextualSpacing/>
    </w:pPr>
  </w:style>
  <w:style w:type="table" w:styleId="a4">
    <w:name w:val="Table Grid"/>
    <w:basedOn w:val="a1"/>
    <w:uiPriority w:val="59"/>
    <w:rsid w:val="00372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d(-_-)b</dc:creator>
  <cp:keywords/>
  <dc:description/>
  <cp:lastModifiedBy>админ</cp:lastModifiedBy>
  <cp:revision>6</cp:revision>
  <dcterms:created xsi:type="dcterms:W3CDTF">2016-02-22T03:04:00Z</dcterms:created>
  <dcterms:modified xsi:type="dcterms:W3CDTF">2016-02-23T05:15:00Z</dcterms:modified>
</cp:coreProperties>
</file>