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C6" w:rsidRPr="00435DC2" w:rsidRDefault="002F58C6" w:rsidP="00435DC2">
      <w:pPr>
        <w:spacing w:line="240" w:lineRule="auto"/>
        <w:contextualSpacing/>
        <w:jc w:val="center"/>
        <w:rPr>
          <w:rFonts w:ascii="Times New Roman" w:hAnsi="Times New Roman" w:cs="Times New Roman"/>
          <w:b/>
        </w:rPr>
      </w:pPr>
      <w:bookmarkStart w:id="0" w:name="_GoBack"/>
      <w:bookmarkEnd w:id="0"/>
      <w:r w:rsidRPr="00435DC2">
        <w:rPr>
          <w:rFonts w:ascii="Times New Roman" w:hAnsi="Times New Roman" w:cs="Times New Roman"/>
          <w:b/>
        </w:rPr>
        <w:t>ОБ УТВЕРЖДЕНИИ ПОРЯДКА ПРОВЕДЕНИЯ АТТЕСТАЦИИ</w:t>
      </w:r>
    </w:p>
    <w:p w:rsidR="002F58C6" w:rsidRPr="00435DC2" w:rsidRDefault="002F58C6" w:rsidP="00435DC2">
      <w:pPr>
        <w:spacing w:line="240" w:lineRule="auto"/>
        <w:contextualSpacing/>
        <w:jc w:val="center"/>
        <w:rPr>
          <w:rFonts w:ascii="Times New Roman" w:hAnsi="Times New Roman" w:cs="Times New Roman"/>
          <w:b/>
        </w:rPr>
      </w:pPr>
      <w:r w:rsidRPr="00435DC2">
        <w:rPr>
          <w:rFonts w:ascii="Times New Roman" w:hAnsi="Times New Roman" w:cs="Times New Roman"/>
          <w:b/>
        </w:rPr>
        <w:t>ПЕДАГОГИЧЕСКИХ РАБОТНИКОВ ОРГАНИЗАЦИЙ,</w:t>
      </w:r>
    </w:p>
    <w:p w:rsidR="002F58C6" w:rsidRPr="00435DC2" w:rsidRDefault="002F58C6" w:rsidP="00435DC2">
      <w:pPr>
        <w:spacing w:line="240" w:lineRule="auto"/>
        <w:contextualSpacing/>
        <w:jc w:val="center"/>
        <w:rPr>
          <w:rFonts w:ascii="Times New Roman" w:hAnsi="Times New Roman" w:cs="Times New Roman"/>
          <w:b/>
        </w:rPr>
      </w:pPr>
      <w:proofErr w:type="gramStart"/>
      <w:r w:rsidRPr="00435DC2">
        <w:rPr>
          <w:rFonts w:ascii="Times New Roman" w:hAnsi="Times New Roman" w:cs="Times New Roman"/>
          <w:b/>
        </w:rPr>
        <w:t>ОСУЩЕСТВЛЯЮЩИХ</w:t>
      </w:r>
      <w:proofErr w:type="gramEnd"/>
      <w:r w:rsidRPr="00435DC2">
        <w:rPr>
          <w:rFonts w:ascii="Times New Roman" w:hAnsi="Times New Roman" w:cs="Times New Roman"/>
          <w:b/>
        </w:rPr>
        <w:t xml:space="preserve"> ОБРАЗОВАТЕЛЬНУЮ ДЕЯТЕЛЬНОСТЬ</w:t>
      </w:r>
    </w:p>
    <w:p w:rsidR="002F58C6" w:rsidRPr="00435DC2" w:rsidRDefault="002F58C6" w:rsidP="00435DC2">
      <w:pPr>
        <w:spacing w:line="240" w:lineRule="auto"/>
        <w:contextualSpacing/>
        <w:jc w:val="center"/>
        <w:rPr>
          <w:rFonts w:ascii="Times New Roman" w:hAnsi="Times New Roman" w:cs="Times New Roman"/>
          <w:b/>
        </w:rPr>
      </w:pPr>
      <w:r w:rsidRPr="00435DC2">
        <w:rPr>
          <w:rFonts w:ascii="Times New Roman" w:hAnsi="Times New Roman" w:cs="Times New Roman"/>
          <w:b/>
        </w:rPr>
        <w:t>Приказ Министерства образования и науки Российской Федерации</w:t>
      </w:r>
    </w:p>
    <w:p w:rsidR="002F58C6" w:rsidRPr="00435DC2" w:rsidRDefault="002F58C6" w:rsidP="00435DC2">
      <w:pPr>
        <w:spacing w:line="240" w:lineRule="auto"/>
        <w:contextualSpacing/>
        <w:jc w:val="center"/>
        <w:rPr>
          <w:rFonts w:ascii="Times New Roman" w:hAnsi="Times New Roman" w:cs="Times New Roman"/>
          <w:b/>
        </w:rPr>
      </w:pPr>
      <w:r w:rsidRPr="00435DC2">
        <w:rPr>
          <w:rFonts w:ascii="Times New Roman" w:hAnsi="Times New Roman" w:cs="Times New Roman"/>
          <w:b/>
        </w:rPr>
        <w:t>от 7 апреля 2014 г. № 276</w:t>
      </w:r>
    </w:p>
    <w:p w:rsidR="002F58C6" w:rsidRPr="00435DC2" w:rsidRDefault="002F58C6" w:rsidP="00435DC2">
      <w:pPr>
        <w:spacing w:line="240" w:lineRule="auto"/>
        <w:contextualSpacing/>
        <w:jc w:val="center"/>
        <w:rPr>
          <w:rFonts w:ascii="Times New Roman" w:hAnsi="Times New Roman" w:cs="Times New Roman"/>
          <w:b/>
        </w:rPr>
      </w:pPr>
      <w:r w:rsidRPr="00435DC2">
        <w:rPr>
          <w:rFonts w:ascii="Times New Roman" w:hAnsi="Times New Roman" w:cs="Times New Roman"/>
          <w:b/>
        </w:rPr>
        <w:t>Зарегистрировано Министерством юстиции Российской Федерации</w:t>
      </w:r>
    </w:p>
    <w:p w:rsidR="002F58C6" w:rsidRPr="00435DC2" w:rsidRDefault="002F58C6" w:rsidP="00435DC2">
      <w:pPr>
        <w:spacing w:line="240" w:lineRule="auto"/>
        <w:contextualSpacing/>
        <w:jc w:val="center"/>
        <w:rPr>
          <w:rFonts w:ascii="Times New Roman" w:hAnsi="Times New Roman" w:cs="Times New Roman"/>
          <w:b/>
        </w:rPr>
      </w:pPr>
      <w:r w:rsidRPr="00435DC2">
        <w:rPr>
          <w:rFonts w:ascii="Times New Roman" w:hAnsi="Times New Roman" w:cs="Times New Roman"/>
          <w:b/>
        </w:rPr>
        <w:t>23 мая 2014 г. Регистрационный № 32408</w:t>
      </w: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В соответствии с частью 4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435DC2">
        <w:rPr>
          <w:rFonts w:ascii="Times New Roman" w:hAnsi="Times New Roman" w:cs="Times New Roman"/>
        </w:rPr>
        <w:t>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Министр</w:t>
      </w:r>
      <w:r w:rsidRPr="00435DC2">
        <w:rPr>
          <w:rFonts w:ascii="Times New Roman" w:hAnsi="Times New Roman" w:cs="Times New Roman"/>
        </w:rPr>
        <w:tab/>
      </w:r>
      <w:r w:rsidRPr="00435DC2">
        <w:rPr>
          <w:rFonts w:ascii="Times New Roman" w:hAnsi="Times New Roman" w:cs="Times New Roman"/>
        </w:rPr>
        <w:tab/>
      </w:r>
      <w:r w:rsidRPr="00435DC2">
        <w:rPr>
          <w:rFonts w:ascii="Times New Roman" w:hAnsi="Times New Roman" w:cs="Times New Roman"/>
        </w:rPr>
        <w:tab/>
      </w:r>
      <w:r w:rsidRPr="00435DC2">
        <w:rPr>
          <w:rFonts w:ascii="Times New Roman" w:hAnsi="Times New Roman" w:cs="Times New Roman"/>
        </w:rPr>
        <w:tab/>
      </w:r>
      <w:r w:rsidRPr="00435DC2">
        <w:rPr>
          <w:rFonts w:ascii="Times New Roman" w:hAnsi="Times New Roman" w:cs="Times New Roman"/>
        </w:rPr>
        <w:tab/>
      </w:r>
      <w:r w:rsidRPr="00435DC2">
        <w:rPr>
          <w:rFonts w:ascii="Times New Roman" w:hAnsi="Times New Roman" w:cs="Times New Roman"/>
        </w:rPr>
        <w:tab/>
      </w:r>
      <w:r w:rsidRPr="00435DC2">
        <w:rPr>
          <w:rFonts w:ascii="Times New Roman" w:hAnsi="Times New Roman" w:cs="Times New Roman"/>
        </w:rPr>
        <w:tab/>
      </w:r>
      <w:r w:rsidRPr="00435DC2">
        <w:rPr>
          <w:rFonts w:ascii="Times New Roman" w:hAnsi="Times New Roman" w:cs="Times New Roman"/>
        </w:rPr>
        <w:tab/>
      </w:r>
      <w:r w:rsidRPr="00435DC2">
        <w:rPr>
          <w:rFonts w:ascii="Times New Roman" w:hAnsi="Times New Roman" w:cs="Times New Roman"/>
        </w:rPr>
        <w:tab/>
        <w:t xml:space="preserve"> </w:t>
      </w:r>
      <w:proofErr w:type="spellStart"/>
      <w:r w:rsidRPr="00435DC2">
        <w:rPr>
          <w:rFonts w:ascii="Times New Roman" w:hAnsi="Times New Roman" w:cs="Times New Roman"/>
        </w:rPr>
        <w:t>Д.В.Ливанов</w:t>
      </w:r>
      <w:proofErr w:type="spellEnd"/>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 </w:t>
      </w: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p>
    <w:p w:rsidR="002F58C6" w:rsidRDefault="002F58C6" w:rsidP="00435DC2">
      <w:pPr>
        <w:spacing w:line="240" w:lineRule="auto"/>
        <w:contextualSpacing/>
        <w:jc w:val="both"/>
        <w:rPr>
          <w:rFonts w:ascii="Times New Roman" w:hAnsi="Times New Roman" w:cs="Times New Roman"/>
        </w:rPr>
      </w:pPr>
    </w:p>
    <w:p w:rsidR="007A4BC5" w:rsidRDefault="007A4BC5" w:rsidP="00435DC2">
      <w:pPr>
        <w:spacing w:line="240" w:lineRule="auto"/>
        <w:contextualSpacing/>
        <w:jc w:val="both"/>
        <w:rPr>
          <w:rFonts w:ascii="Times New Roman" w:hAnsi="Times New Roman" w:cs="Times New Roman"/>
        </w:rPr>
      </w:pPr>
    </w:p>
    <w:p w:rsidR="007A4BC5" w:rsidRDefault="007A4BC5" w:rsidP="00435DC2">
      <w:pPr>
        <w:spacing w:line="240" w:lineRule="auto"/>
        <w:contextualSpacing/>
        <w:jc w:val="both"/>
        <w:rPr>
          <w:rFonts w:ascii="Times New Roman" w:hAnsi="Times New Roman" w:cs="Times New Roman"/>
        </w:rPr>
      </w:pPr>
    </w:p>
    <w:p w:rsidR="007A4BC5" w:rsidRDefault="007A4BC5" w:rsidP="00435DC2">
      <w:pPr>
        <w:spacing w:line="240" w:lineRule="auto"/>
        <w:contextualSpacing/>
        <w:jc w:val="both"/>
        <w:rPr>
          <w:rFonts w:ascii="Times New Roman" w:hAnsi="Times New Roman" w:cs="Times New Roman"/>
        </w:rPr>
      </w:pPr>
    </w:p>
    <w:p w:rsidR="007A4BC5" w:rsidRDefault="007A4BC5" w:rsidP="00435DC2">
      <w:pPr>
        <w:spacing w:line="240" w:lineRule="auto"/>
        <w:contextualSpacing/>
        <w:jc w:val="both"/>
        <w:rPr>
          <w:rFonts w:ascii="Times New Roman" w:hAnsi="Times New Roman" w:cs="Times New Roman"/>
        </w:rPr>
      </w:pPr>
    </w:p>
    <w:p w:rsidR="007A4BC5" w:rsidRDefault="007A4BC5" w:rsidP="00435DC2">
      <w:pPr>
        <w:spacing w:line="240" w:lineRule="auto"/>
        <w:contextualSpacing/>
        <w:jc w:val="both"/>
        <w:rPr>
          <w:rFonts w:ascii="Times New Roman" w:hAnsi="Times New Roman" w:cs="Times New Roman"/>
        </w:rPr>
      </w:pPr>
    </w:p>
    <w:p w:rsidR="007A4BC5" w:rsidRDefault="007A4BC5" w:rsidP="00435DC2">
      <w:pPr>
        <w:spacing w:line="240" w:lineRule="auto"/>
        <w:contextualSpacing/>
        <w:jc w:val="both"/>
        <w:rPr>
          <w:rFonts w:ascii="Times New Roman" w:hAnsi="Times New Roman" w:cs="Times New Roman"/>
        </w:rPr>
      </w:pPr>
    </w:p>
    <w:p w:rsidR="007A4BC5" w:rsidRDefault="007A4BC5" w:rsidP="00435DC2">
      <w:pPr>
        <w:spacing w:line="240" w:lineRule="auto"/>
        <w:contextualSpacing/>
        <w:jc w:val="both"/>
        <w:rPr>
          <w:rFonts w:ascii="Times New Roman" w:hAnsi="Times New Roman" w:cs="Times New Roman"/>
        </w:rPr>
      </w:pPr>
    </w:p>
    <w:p w:rsidR="007A4BC5" w:rsidRDefault="007A4BC5" w:rsidP="00435DC2">
      <w:pPr>
        <w:spacing w:line="240" w:lineRule="auto"/>
        <w:contextualSpacing/>
        <w:jc w:val="both"/>
        <w:rPr>
          <w:rFonts w:ascii="Times New Roman" w:hAnsi="Times New Roman" w:cs="Times New Roman"/>
        </w:rPr>
      </w:pPr>
    </w:p>
    <w:p w:rsidR="007A4BC5" w:rsidRDefault="007A4BC5" w:rsidP="00435DC2">
      <w:pPr>
        <w:spacing w:line="240" w:lineRule="auto"/>
        <w:contextualSpacing/>
        <w:jc w:val="both"/>
        <w:rPr>
          <w:rFonts w:ascii="Times New Roman" w:hAnsi="Times New Roman" w:cs="Times New Roman"/>
        </w:rPr>
      </w:pPr>
    </w:p>
    <w:p w:rsidR="007A4BC5" w:rsidRDefault="007A4BC5" w:rsidP="00435DC2">
      <w:pPr>
        <w:spacing w:line="240" w:lineRule="auto"/>
        <w:contextualSpacing/>
        <w:jc w:val="both"/>
        <w:rPr>
          <w:rFonts w:ascii="Times New Roman" w:hAnsi="Times New Roman" w:cs="Times New Roman"/>
        </w:rPr>
      </w:pPr>
    </w:p>
    <w:p w:rsidR="007A4BC5" w:rsidRPr="00435DC2" w:rsidRDefault="007A4BC5" w:rsidP="00435DC2">
      <w:pPr>
        <w:spacing w:line="240" w:lineRule="auto"/>
        <w:contextualSpacing/>
        <w:jc w:val="both"/>
        <w:rPr>
          <w:rFonts w:ascii="Times New Roman" w:hAnsi="Times New Roman" w:cs="Times New Roman"/>
        </w:rPr>
      </w:pPr>
    </w:p>
    <w:p w:rsidR="007A4BC5" w:rsidRDefault="007A4BC5" w:rsidP="00435DC2">
      <w:pPr>
        <w:spacing w:line="240" w:lineRule="auto"/>
        <w:contextualSpacing/>
        <w:jc w:val="right"/>
        <w:rPr>
          <w:rFonts w:ascii="Times New Roman" w:hAnsi="Times New Roman" w:cs="Times New Roman"/>
          <w:sz w:val="18"/>
          <w:szCs w:val="18"/>
        </w:rPr>
      </w:pPr>
    </w:p>
    <w:p w:rsidR="002F58C6" w:rsidRPr="007A4BC5" w:rsidRDefault="002F58C6" w:rsidP="00435DC2">
      <w:pPr>
        <w:spacing w:line="240" w:lineRule="auto"/>
        <w:contextualSpacing/>
        <w:jc w:val="right"/>
        <w:rPr>
          <w:rFonts w:ascii="Times New Roman" w:hAnsi="Times New Roman" w:cs="Times New Roman"/>
          <w:sz w:val="18"/>
          <w:szCs w:val="18"/>
        </w:rPr>
      </w:pPr>
      <w:r w:rsidRPr="007A4BC5">
        <w:rPr>
          <w:rFonts w:ascii="Times New Roman" w:hAnsi="Times New Roman" w:cs="Times New Roman"/>
          <w:sz w:val="18"/>
          <w:szCs w:val="18"/>
        </w:rPr>
        <w:lastRenderedPageBreak/>
        <w:t>Приложение</w:t>
      </w:r>
    </w:p>
    <w:p w:rsidR="002F58C6" w:rsidRPr="007A4BC5" w:rsidRDefault="002F58C6" w:rsidP="00435DC2">
      <w:pPr>
        <w:spacing w:line="240" w:lineRule="auto"/>
        <w:contextualSpacing/>
        <w:jc w:val="right"/>
        <w:rPr>
          <w:rFonts w:ascii="Times New Roman" w:hAnsi="Times New Roman" w:cs="Times New Roman"/>
          <w:sz w:val="18"/>
          <w:szCs w:val="18"/>
        </w:rPr>
      </w:pPr>
    </w:p>
    <w:p w:rsidR="002F58C6" w:rsidRPr="007A4BC5" w:rsidRDefault="002F58C6" w:rsidP="00435DC2">
      <w:pPr>
        <w:spacing w:line="240" w:lineRule="auto"/>
        <w:contextualSpacing/>
        <w:jc w:val="right"/>
        <w:rPr>
          <w:rFonts w:ascii="Times New Roman" w:hAnsi="Times New Roman" w:cs="Times New Roman"/>
          <w:sz w:val="18"/>
          <w:szCs w:val="18"/>
        </w:rPr>
      </w:pPr>
      <w:r w:rsidRPr="007A4BC5">
        <w:rPr>
          <w:rFonts w:ascii="Times New Roman" w:hAnsi="Times New Roman" w:cs="Times New Roman"/>
          <w:sz w:val="18"/>
          <w:szCs w:val="18"/>
        </w:rPr>
        <w:t>Утвержден</w:t>
      </w:r>
    </w:p>
    <w:p w:rsidR="002F58C6" w:rsidRPr="007A4BC5" w:rsidRDefault="002F58C6" w:rsidP="00435DC2">
      <w:pPr>
        <w:spacing w:line="240" w:lineRule="auto"/>
        <w:contextualSpacing/>
        <w:jc w:val="right"/>
        <w:rPr>
          <w:rFonts w:ascii="Times New Roman" w:hAnsi="Times New Roman" w:cs="Times New Roman"/>
          <w:sz w:val="18"/>
          <w:szCs w:val="18"/>
        </w:rPr>
      </w:pPr>
      <w:r w:rsidRPr="007A4BC5">
        <w:rPr>
          <w:rFonts w:ascii="Times New Roman" w:hAnsi="Times New Roman" w:cs="Times New Roman"/>
          <w:sz w:val="18"/>
          <w:szCs w:val="18"/>
        </w:rPr>
        <w:t>приказом Министерства образования</w:t>
      </w:r>
    </w:p>
    <w:p w:rsidR="002F58C6" w:rsidRPr="007A4BC5" w:rsidRDefault="002F58C6" w:rsidP="00435DC2">
      <w:pPr>
        <w:spacing w:line="240" w:lineRule="auto"/>
        <w:contextualSpacing/>
        <w:jc w:val="right"/>
        <w:rPr>
          <w:rFonts w:ascii="Times New Roman" w:hAnsi="Times New Roman" w:cs="Times New Roman"/>
          <w:sz w:val="18"/>
          <w:szCs w:val="18"/>
        </w:rPr>
      </w:pPr>
      <w:r w:rsidRPr="007A4BC5">
        <w:rPr>
          <w:rFonts w:ascii="Times New Roman" w:hAnsi="Times New Roman" w:cs="Times New Roman"/>
          <w:sz w:val="18"/>
          <w:szCs w:val="18"/>
        </w:rPr>
        <w:t>и науки Российской Федерации</w:t>
      </w:r>
    </w:p>
    <w:p w:rsidR="002F58C6" w:rsidRPr="007A4BC5" w:rsidRDefault="002F58C6" w:rsidP="00435DC2">
      <w:pPr>
        <w:spacing w:line="240" w:lineRule="auto"/>
        <w:contextualSpacing/>
        <w:jc w:val="right"/>
        <w:rPr>
          <w:rFonts w:ascii="Times New Roman" w:hAnsi="Times New Roman" w:cs="Times New Roman"/>
          <w:sz w:val="18"/>
          <w:szCs w:val="18"/>
        </w:rPr>
      </w:pPr>
      <w:r w:rsidRPr="007A4BC5">
        <w:rPr>
          <w:rFonts w:ascii="Times New Roman" w:hAnsi="Times New Roman" w:cs="Times New Roman"/>
          <w:sz w:val="18"/>
          <w:szCs w:val="18"/>
        </w:rPr>
        <w:t>от 7 апреля 2014 г. № 276</w:t>
      </w:r>
    </w:p>
    <w:p w:rsidR="002F58C6" w:rsidRPr="00435DC2" w:rsidRDefault="002F58C6" w:rsidP="00435DC2">
      <w:pPr>
        <w:spacing w:line="240" w:lineRule="auto"/>
        <w:contextualSpacing/>
        <w:jc w:val="center"/>
        <w:rPr>
          <w:rFonts w:ascii="Times New Roman" w:hAnsi="Times New Roman" w:cs="Times New Roman"/>
          <w:b/>
        </w:rPr>
      </w:pPr>
      <w:r w:rsidRPr="00435DC2">
        <w:rPr>
          <w:rFonts w:ascii="Times New Roman" w:hAnsi="Times New Roman" w:cs="Times New Roman"/>
          <w:b/>
        </w:rPr>
        <w:t>ПОРЯДОК</w:t>
      </w:r>
    </w:p>
    <w:p w:rsidR="002F58C6" w:rsidRPr="00435DC2" w:rsidRDefault="002F58C6" w:rsidP="00435DC2">
      <w:pPr>
        <w:spacing w:line="240" w:lineRule="auto"/>
        <w:contextualSpacing/>
        <w:jc w:val="center"/>
        <w:rPr>
          <w:rFonts w:ascii="Times New Roman" w:hAnsi="Times New Roman" w:cs="Times New Roman"/>
          <w:b/>
        </w:rPr>
      </w:pPr>
      <w:r w:rsidRPr="00435DC2">
        <w:rPr>
          <w:rFonts w:ascii="Times New Roman" w:hAnsi="Times New Roman" w:cs="Times New Roman"/>
          <w:b/>
        </w:rPr>
        <w:t>ПРОВЕДЕНИЯ АТТЕСТАЦИИ ПЕДАГОГИЧЕСКИХ РАБОТНИКОВ ОРГАНИЗАЦИЙ,</w:t>
      </w:r>
    </w:p>
    <w:p w:rsidR="002F58C6" w:rsidRPr="00435DC2" w:rsidRDefault="002F58C6" w:rsidP="00435DC2">
      <w:pPr>
        <w:spacing w:line="240" w:lineRule="auto"/>
        <w:contextualSpacing/>
        <w:jc w:val="center"/>
        <w:rPr>
          <w:rFonts w:ascii="Times New Roman" w:hAnsi="Times New Roman" w:cs="Times New Roman"/>
          <w:b/>
        </w:rPr>
      </w:pPr>
      <w:proofErr w:type="gramStart"/>
      <w:r w:rsidRPr="00435DC2">
        <w:rPr>
          <w:rFonts w:ascii="Times New Roman" w:hAnsi="Times New Roman" w:cs="Times New Roman"/>
          <w:b/>
        </w:rPr>
        <w:t>ОСУЩЕСТВЛЯЮЩИХ</w:t>
      </w:r>
      <w:proofErr w:type="gramEnd"/>
      <w:r w:rsidRPr="00435DC2">
        <w:rPr>
          <w:rFonts w:ascii="Times New Roman" w:hAnsi="Times New Roman" w:cs="Times New Roman"/>
          <w:b/>
        </w:rPr>
        <w:t xml:space="preserve"> ОБРАЗОВАТЕЛЬНУЮ ДЕЯТЕЛЬНОСТЬ</w:t>
      </w:r>
    </w:p>
    <w:p w:rsidR="002F58C6" w:rsidRPr="00435DC2" w:rsidRDefault="002F58C6" w:rsidP="00435DC2">
      <w:pPr>
        <w:spacing w:line="240" w:lineRule="auto"/>
        <w:contextualSpacing/>
        <w:jc w:val="center"/>
        <w:rPr>
          <w:rFonts w:ascii="Times New Roman" w:hAnsi="Times New Roman" w:cs="Times New Roman"/>
          <w:b/>
        </w:rPr>
      </w:pPr>
    </w:p>
    <w:p w:rsidR="002F58C6" w:rsidRPr="00435DC2" w:rsidRDefault="002F58C6" w:rsidP="00435DC2">
      <w:pPr>
        <w:spacing w:line="240" w:lineRule="auto"/>
        <w:contextualSpacing/>
        <w:jc w:val="center"/>
        <w:rPr>
          <w:rFonts w:ascii="Times New Roman" w:hAnsi="Times New Roman" w:cs="Times New Roman"/>
          <w:b/>
        </w:rPr>
      </w:pPr>
      <w:r w:rsidRPr="00435DC2">
        <w:rPr>
          <w:rFonts w:ascii="Times New Roman" w:hAnsi="Times New Roman" w:cs="Times New Roman"/>
          <w:b/>
        </w:rPr>
        <w:t>I. Общие положения</w:t>
      </w: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2F58C6" w:rsidRPr="00435DC2" w:rsidRDefault="002F58C6" w:rsidP="00435DC2">
      <w:pPr>
        <w:spacing w:line="240" w:lineRule="auto"/>
        <w:contextualSpacing/>
        <w:jc w:val="both"/>
        <w:rPr>
          <w:rFonts w:ascii="Times New Roman" w:hAnsi="Times New Roman" w:cs="Times New Roman"/>
          <w:b/>
        </w:rPr>
      </w:pPr>
      <w:proofErr w:type="gramStart"/>
      <w:r w:rsidRPr="00435DC2">
        <w:rPr>
          <w:rFonts w:ascii="Times New Roman" w:hAnsi="Times New Roman" w:cs="Times New Roman"/>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w:t>
      </w:r>
      <w:r w:rsidRPr="00435DC2">
        <w:rPr>
          <w:rFonts w:ascii="Times New Roman" w:hAnsi="Times New Roman" w:cs="Times New Roman"/>
          <w:b/>
        </w:rPr>
        <w:t>в том числе в случаях, когда замещение должностей осуществляется по совместительству в той же</w:t>
      </w:r>
      <w:proofErr w:type="gramEnd"/>
      <w:r w:rsidRPr="00435DC2">
        <w:rPr>
          <w:rFonts w:ascii="Times New Roman" w:hAnsi="Times New Roman" w:cs="Times New Roman"/>
          <w:b/>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0E1D84" w:rsidRPr="003E7043" w:rsidRDefault="000E1D84" w:rsidP="00435DC2">
      <w:pPr>
        <w:spacing w:line="240" w:lineRule="auto"/>
        <w:ind w:left="3969"/>
        <w:contextualSpacing/>
        <w:jc w:val="both"/>
        <w:rPr>
          <w:rFonts w:ascii="Times New Roman" w:hAnsi="Times New Roman" w:cs="Times New Roman"/>
          <w:b/>
          <w:sz w:val="18"/>
          <w:szCs w:val="18"/>
        </w:rPr>
      </w:pPr>
      <w:r w:rsidRPr="003E7043">
        <w:rPr>
          <w:rFonts w:ascii="Times New Roman" w:hAnsi="Times New Roman" w:cs="Times New Roman"/>
          <w:b/>
          <w:sz w:val="18"/>
          <w:szCs w:val="18"/>
        </w:rPr>
        <w:t>2. Должности иных педагогических работников</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Воспитатель</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Инструктор-методист</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Инструктор по труду</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Инструктор по физической культуре</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Концертмейстер</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Логопед</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Мастер производственного обучения</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Методист</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Музыкальный руководитель</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Педагог дополнительного образования</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Педагог-библиотекарь</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Педагог-организатор</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Педагог-психолог</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Преподаватель</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Преподаватель-организатор основ безопасности жизнедеятельности</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Руководитель физического воспитания</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Социальный педагог</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Старший вожатый</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Старший воспитатель</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Старший инструктор-методист</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Старший методист</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Старший педагог дополнительного образования</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Старший тренер-преподаватель</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Тренер-преподаватель</w:t>
      </w:r>
    </w:p>
    <w:p w:rsidR="000E1D84" w:rsidRPr="007A4BC5" w:rsidRDefault="000E1D84" w:rsidP="00435DC2">
      <w:pPr>
        <w:spacing w:line="240" w:lineRule="auto"/>
        <w:ind w:left="3969"/>
        <w:contextualSpacing/>
        <w:jc w:val="both"/>
        <w:rPr>
          <w:rFonts w:ascii="Times New Roman" w:hAnsi="Times New Roman" w:cs="Times New Roman"/>
          <w:sz w:val="18"/>
          <w:szCs w:val="18"/>
        </w:rPr>
      </w:pPr>
      <w:proofErr w:type="spellStart"/>
      <w:r w:rsidRPr="007A4BC5">
        <w:rPr>
          <w:rFonts w:ascii="Times New Roman" w:hAnsi="Times New Roman" w:cs="Times New Roman"/>
          <w:sz w:val="18"/>
          <w:szCs w:val="18"/>
        </w:rPr>
        <w:t>Тьютор</w:t>
      </w:r>
      <w:proofErr w:type="spellEnd"/>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Учитель</w:t>
      </w:r>
    </w:p>
    <w:p w:rsidR="000E1D84"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Учитель-дефектолог</w:t>
      </w:r>
    </w:p>
    <w:p w:rsidR="002F58C6" w:rsidRPr="007A4BC5" w:rsidRDefault="000E1D84" w:rsidP="00435DC2">
      <w:pPr>
        <w:spacing w:line="240" w:lineRule="auto"/>
        <w:ind w:left="3969"/>
        <w:contextualSpacing/>
        <w:jc w:val="both"/>
        <w:rPr>
          <w:rFonts w:ascii="Times New Roman" w:hAnsi="Times New Roman" w:cs="Times New Roman"/>
          <w:sz w:val="18"/>
          <w:szCs w:val="18"/>
        </w:rPr>
      </w:pPr>
      <w:r w:rsidRPr="007A4BC5">
        <w:rPr>
          <w:rFonts w:ascii="Times New Roman" w:hAnsi="Times New Roman" w:cs="Times New Roman"/>
          <w:sz w:val="18"/>
          <w:szCs w:val="18"/>
        </w:rPr>
        <w:t>Учитель-логопед</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w:t>
      </w:r>
      <w:r w:rsidRPr="004C4A93">
        <w:rPr>
          <w:rFonts w:ascii="Times New Roman" w:hAnsi="Times New Roman" w:cs="Times New Roman"/>
          <w:highlight w:val="yellow"/>
        </w:rPr>
        <w:t>в целях установления квалификационной категории</w:t>
      </w:r>
      <w:r w:rsidRPr="00435DC2">
        <w:rPr>
          <w:rFonts w:ascii="Times New Roman" w:hAnsi="Times New Roman" w:cs="Times New Roman"/>
        </w:rPr>
        <w:t>*(1).</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3. Основными задачами проведения аттестации являются:</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определение необходимости повышения квалификации педагогических работников;</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повышение эффективности и качества педагогической деятельности;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выявление перспектив использования потенциальных возможностей педагогических работников;</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обеспечение </w:t>
      </w:r>
      <w:proofErr w:type="gramStart"/>
      <w:r w:rsidRPr="00435DC2">
        <w:rPr>
          <w:rFonts w:ascii="Times New Roman" w:hAnsi="Times New Roman" w:cs="Times New Roman"/>
        </w:rPr>
        <w:t>дифференциации размеров оплаты труда педагогических работников</w:t>
      </w:r>
      <w:proofErr w:type="gramEnd"/>
      <w:r w:rsidRPr="00435DC2">
        <w:rPr>
          <w:rFonts w:ascii="Times New Roman" w:hAnsi="Times New Roman" w:cs="Times New Roman"/>
        </w:rPr>
        <w:t xml:space="preserve"> с учетом установленной квалификационной категории и объема их преподавательской (педагогической) работы.</w:t>
      </w: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lastRenderedPageBreak/>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256A8" w:rsidRPr="00435DC2" w:rsidRDefault="00D256A8"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center"/>
        <w:rPr>
          <w:rFonts w:ascii="Times New Roman" w:hAnsi="Times New Roman" w:cs="Times New Roman"/>
          <w:b/>
          <w:u w:val="single"/>
        </w:rPr>
      </w:pPr>
      <w:r w:rsidRPr="00435DC2">
        <w:rPr>
          <w:rFonts w:ascii="Times New Roman" w:hAnsi="Times New Roman" w:cs="Times New Roman"/>
          <w:b/>
        </w:rPr>
        <w:t xml:space="preserve">II. Аттестация педагогических работников в целях подтверждения </w:t>
      </w:r>
      <w:r w:rsidRPr="00435DC2">
        <w:rPr>
          <w:rFonts w:ascii="Times New Roman" w:hAnsi="Times New Roman" w:cs="Times New Roman"/>
          <w:b/>
          <w:u w:val="single"/>
        </w:rPr>
        <w:t>соответствия занимаемой должности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8. Аттестация педагогических работников проводится в соответствии с распорядительным актом работодателя.</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9. Работодатель знакомит педагогических работников </w:t>
      </w:r>
      <w:r w:rsidRPr="00435DC2">
        <w:rPr>
          <w:rFonts w:ascii="Times New Roman" w:hAnsi="Times New Roman" w:cs="Times New Roman"/>
          <w:highlight w:val="yellow"/>
        </w:rPr>
        <w:t>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w:t>
      </w:r>
      <w:r w:rsidRPr="00435DC2">
        <w:rPr>
          <w:rFonts w:ascii="Times New Roman" w:hAnsi="Times New Roman" w:cs="Times New Roman"/>
        </w:rPr>
        <w:t xml:space="preserve"> до дня проведения их аттестации по графику.</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10. Для проведения аттестации на каждого педагогического работника работодатель вносит в аттестационную комиссию организации </w:t>
      </w:r>
      <w:r w:rsidRPr="00435DC2">
        <w:rPr>
          <w:rFonts w:ascii="Times New Roman" w:hAnsi="Times New Roman" w:cs="Times New Roman"/>
          <w:highlight w:val="yellow"/>
        </w:rPr>
        <w:t>представление</w:t>
      </w:r>
      <w:r w:rsidRPr="00435DC2">
        <w:rPr>
          <w:rFonts w:ascii="Times New Roman" w:hAnsi="Times New Roman" w:cs="Times New Roman"/>
        </w:rPr>
        <w:t>.</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11. В представлении содержатся следующие сведения о педагогическом работнике:</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а) фамилия, имя, отчество (при наличии);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б) наименование должности на дату проведения аттестации;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в) дата заключения по этой должности трудового договора;</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г) уровень образования и (или) квалификации по специальности или направлению подготовки;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д) информация о получении дополнительного профессионального образования по профилю педагогической деятельности;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е) результаты предыдущих аттестаций (в случае их проведения);</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12. Работодатель знакомит педагогического работника с представлением под роспись не позднее, чем </w:t>
      </w:r>
      <w:r w:rsidRPr="00435DC2">
        <w:rPr>
          <w:rFonts w:ascii="Times New Roman" w:hAnsi="Times New Roman" w:cs="Times New Roman"/>
          <w:highlight w:val="yellow"/>
        </w:rPr>
        <w:t>за 30 календарных дней</w:t>
      </w:r>
      <w:r w:rsidRPr="00435DC2">
        <w:rPr>
          <w:rFonts w:ascii="Times New Roman" w:hAnsi="Times New Roman" w:cs="Times New Roman"/>
        </w:rPr>
        <w:t xml:space="preserve">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435DC2">
        <w:rPr>
          <w:rFonts w:ascii="Times New Roman" w:hAnsi="Times New Roman" w:cs="Times New Roman"/>
        </w:rPr>
        <w:t>с даты</w:t>
      </w:r>
      <w:proofErr w:type="gramEnd"/>
      <w:r w:rsidRPr="00435DC2">
        <w:rPr>
          <w:rFonts w:ascii="Times New Roman" w:hAnsi="Times New Roman" w:cs="Times New Roman"/>
        </w:rPr>
        <w:t xml:space="preserve"> предыдущей аттестации (при первичной аттестации - с даты поступления на работу).</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13. Аттестация проводится на заседании аттестационной комиссии организации с участием педагогического работника.</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highlight w:val="yellow"/>
        </w:rPr>
        <w:t>В случае отсутствия педагогического работника в день проведения а</w:t>
      </w:r>
      <w:r w:rsidRPr="00435DC2">
        <w:rPr>
          <w:rFonts w:ascii="Times New Roman" w:hAnsi="Times New Roman" w:cs="Times New Roman"/>
        </w:rPr>
        <w:t xml:space="preserve">ттестации на заседании аттестационной комиссии организации </w:t>
      </w:r>
      <w:r w:rsidRPr="00435DC2">
        <w:rPr>
          <w:rFonts w:ascii="Times New Roman" w:hAnsi="Times New Roman" w:cs="Times New Roman"/>
          <w:highlight w:val="yellow"/>
        </w:rPr>
        <w:t>по уважительным причинам</w:t>
      </w:r>
      <w:r w:rsidRPr="00435DC2">
        <w:rPr>
          <w:rFonts w:ascii="Times New Roman" w:hAnsi="Times New Roman" w:cs="Times New Roman"/>
        </w:rPr>
        <w:t xml:space="preserve">, его аттестация </w:t>
      </w:r>
      <w:r w:rsidRPr="00435DC2">
        <w:rPr>
          <w:rFonts w:ascii="Times New Roman" w:hAnsi="Times New Roman" w:cs="Times New Roman"/>
          <w:highlight w:val="yellow"/>
        </w:rPr>
        <w:t>переносится на другую дату</w:t>
      </w:r>
      <w:r w:rsidRPr="00435DC2">
        <w:rPr>
          <w:rFonts w:ascii="Times New Roman" w:hAnsi="Times New Roman" w:cs="Times New Roman"/>
        </w:rPr>
        <w:t>,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highlight w:val="yellow"/>
        </w:rPr>
        <w:t>При неявке педагогического работника на заседание аттестационной комиссии</w:t>
      </w:r>
      <w:r w:rsidRPr="00435DC2">
        <w:rPr>
          <w:rFonts w:ascii="Times New Roman" w:hAnsi="Times New Roman" w:cs="Times New Roman"/>
        </w:rPr>
        <w:t xml:space="preserve"> организации </w:t>
      </w:r>
      <w:r w:rsidRPr="00435DC2">
        <w:rPr>
          <w:rFonts w:ascii="Times New Roman" w:hAnsi="Times New Roman" w:cs="Times New Roman"/>
          <w:highlight w:val="yellow"/>
        </w:rPr>
        <w:t>без уважительной причины</w:t>
      </w:r>
      <w:r w:rsidRPr="00435DC2">
        <w:rPr>
          <w:rFonts w:ascii="Times New Roman" w:hAnsi="Times New Roman" w:cs="Times New Roman"/>
        </w:rPr>
        <w:t xml:space="preserve"> аттестационная комиссия организации проводит аттестацию </w:t>
      </w:r>
      <w:r w:rsidRPr="00435DC2">
        <w:rPr>
          <w:rFonts w:ascii="Times New Roman" w:hAnsi="Times New Roman" w:cs="Times New Roman"/>
          <w:highlight w:val="yellow"/>
        </w:rPr>
        <w:t>в его отсутствие</w:t>
      </w:r>
      <w:r w:rsidRPr="00435DC2">
        <w:rPr>
          <w:rFonts w:ascii="Times New Roman" w:hAnsi="Times New Roman" w:cs="Times New Roman"/>
        </w:rPr>
        <w:t>.</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15. По результатам аттестации педагогического работника аттестационная комиссия организации принимает одно из следующих решений:</w:t>
      </w:r>
    </w:p>
    <w:p w:rsidR="002F58C6" w:rsidRPr="00435DC2" w:rsidRDefault="00DD019B"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 </w:t>
      </w:r>
      <w:r w:rsidR="002F58C6" w:rsidRPr="00435DC2">
        <w:rPr>
          <w:rFonts w:ascii="Times New Roman" w:hAnsi="Times New Roman" w:cs="Times New Roman"/>
        </w:rPr>
        <w:t>соответствует занимаемой должности (указывается должность педагогического работника);</w:t>
      </w:r>
    </w:p>
    <w:p w:rsidR="002F58C6" w:rsidRPr="00435DC2" w:rsidRDefault="00DD019B"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 </w:t>
      </w:r>
      <w:r w:rsidR="002F58C6" w:rsidRPr="00435DC2">
        <w:rPr>
          <w:rFonts w:ascii="Times New Roman" w:hAnsi="Times New Roman" w:cs="Times New Roman"/>
        </w:rPr>
        <w:t>не соответствует занимаемой должности (указывается должность педагогического работника).</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lastRenderedPageBreak/>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w:t>
      </w:r>
      <w:r w:rsidRPr="00435DC2">
        <w:rPr>
          <w:rFonts w:ascii="Times New Roman" w:hAnsi="Times New Roman" w:cs="Times New Roman"/>
          <w:highlight w:val="yellow"/>
        </w:rPr>
        <w:t>хранится</w:t>
      </w:r>
      <w:r w:rsidRPr="00435DC2">
        <w:rPr>
          <w:rFonts w:ascii="Times New Roman" w:hAnsi="Times New Roman" w:cs="Times New Roman"/>
        </w:rPr>
        <w:t xml:space="preserve">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w:t>
      </w:r>
      <w:r w:rsidRPr="00435DC2">
        <w:rPr>
          <w:rFonts w:ascii="Times New Roman" w:hAnsi="Times New Roman" w:cs="Times New Roman"/>
          <w:highlight w:val="yellow"/>
        </w:rPr>
        <w:t>у работодателя</w:t>
      </w:r>
      <w:r w:rsidRPr="00435DC2">
        <w:rPr>
          <w:rFonts w:ascii="Times New Roman" w:hAnsi="Times New Roman" w:cs="Times New Roman"/>
        </w:rPr>
        <w:t>.</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20. </w:t>
      </w:r>
      <w:proofErr w:type="gramStart"/>
      <w:r w:rsidRPr="00435DC2">
        <w:rPr>
          <w:rFonts w:ascii="Times New Roman" w:hAnsi="Times New Roman" w:cs="Times New Roman"/>
        </w:rPr>
        <w:t xml:space="preserve">На педагогического работника, прошедшего аттестацию, </w:t>
      </w:r>
      <w:r w:rsidRPr="00435DC2">
        <w:rPr>
          <w:rFonts w:ascii="Times New Roman" w:hAnsi="Times New Roman" w:cs="Times New Roman"/>
          <w:highlight w:val="yellow"/>
        </w:rPr>
        <w:t>не позднее двух рабочих дней со дня ее проведения</w:t>
      </w:r>
      <w:r w:rsidRPr="00435DC2">
        <w:rPr>
          <w:rFonts w:ascii="Times New Roman" w:hAnsi="Times New Roman" w:cs="Times New Roman"/>
        </w:rPr>
        <w:t xml:space="preserve"> секретарем аттестационной комиссии организации </w:t>
      </w:r>
      <w:r w:rsidRPr="00435DC2">
        <w:rPr>
          <w:rFonts w:ascii="Times New Roman" w:hAnsi="Times New Roman" w:cs="Times New Roman"/>
          <w:highlight w:val="yellow"/>
        </w:rPr>
        <w:t>составляется выписка из протокола</w:t>
      </w:r>
      <w:r w:rsidRPr="00435DC2">
        <w:rPr>
          <w:rFonts w:ascii="Times New Roman" w:hAnsi="Times New Roman" w:cs="Times New Roman"/>
        </w:rPr>
        <w:t>,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435DC2">
        <w:rPr>
          <w:rFonts w:ascii="Times New Roman" w:hAnsi="Times New Roman" w:cs="Times New Roman"/>
        </w:rPr>
        <w:t xml:space="preserve"> </w:t>
      </w:r>
      <w:r w:rsidRPr="00435DC2">
        <w:rPr>
          <w:rFonts w:ascii="Times New Roman" w:hAnsi="Times New Roman" w:cs="Times New Roman"/>
          <w:highlight w:val="yellow"/>
        </w:rPr>
        <w:t>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22</w:t>
      </w:r>
      <w:r w:rsidRPr="00435DC2">
        <w:rPr>
          <w:rFonts w:ascii="Times New Roman" w:hAnsi="Times New Roman" w:cs="Times New Roman"/>
          <w:highlight w:val="yellow"/>
        </w:rPr>
        <w:t>. Аттестацию в целях подтверждения соответствия занимаемой должности не проходят следующие педагогические работники: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а) педагогические работники, имеющие квалификационные категории;</w:t>
      </w:r>
    </w:p>
    <w:p w:rsidR="002F58C6" w:rsidRPr="00435DC2" w:rsidRDefault="002F58C6" w:rsidP="00435DC2">
      <w:pPr>
        <w:spacing w:line="240" w:lineRule="auto"/>
        <w:contextualSpacing/>
        <w:jc w:val="both"/>
        <w:rPr>
          <w:rFonts w:ascii="Times New Roman" w:hAnsi="Times New Roman" w:cs="Times New Roman"/>
        </w:rPr>
      </w:pPr>
      <w:proofErr w:type="gramStart"/>
      <w:r w:rsidRPr="00435DC2">
        <w:rPr>
          <w:rFonts w:ascii="Times New Roman" w:hAnsi="Times New Roman" w:cs="Times New Roman"/>
        </w:rPr>
        <w:t>б) проработавшие в занимаемой должности менее двух лет в организации, в которой проводится аттестация;</w:t>
      </w:r>
      <w:proofErr w:type="gramEnd"/>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в) беременные женщины;</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г) женщины, находящиеся в отпуске по беременности и родам;</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д) лица, находящиеся в отпуске по уходу за ребенком до достижения им возраста трех лет;</w:t>
      </w:r>
    </w:p>
    <w:p w:rsidR="002F58C6" w:rsidRPr="00435DC2" w:rsidRDefault="002F58C6" w:rsidP="00435DC2">
      <w:pPr>
        <w:spacing w:line="240" w:lineRule="auto"/>
        <w:contextualSpacing/>
        <w:jc w:val="both"/>
        <w:rPr>
          <w:rFonts w:ascii="Times New Roman" w:hAnsi="Times New Roman" w:cs="Times New Roman"/>
        </w:rPr>
      </w:pPr>
      <w:proofErr w:type="gramStart"/>
      <w:r w:rsidRPr="00435DC2">
        <w:rPr>
          <w:rFonts w:ascii="Times New Roman" w:hAnsi="Times New Roman" w:cs="Times New Roman"/>
        </w:rPr>
        <w:t>е) отсутствовавшие на рабочем месте более четырех месяцев подряд в связи с заболеванием.</w:t>
      </w:r>
      <w:proofErr w:type="gramEnd"/>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highlight w:val="yellow"/>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highlight w:val="yellow"/>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23. </w:t>
      </w:r>
      <w:proofErr w:type="gramStart"/>
      <w:r w:rsidRPr="00435DC2">
        <w:rPr>
          <w:rFonts w:ascii="Times New Roman" w:hAnsi="Times New Roman" w:cs="Times New Roman"/>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435DC2">
        <w:rPr>
          <w:rFonts w:ascii="Times New Roman" w:hAnsi="Times New Roman" w:cs="Times New Roman"/>
        </w:rPr>
        <w:t xml:space="preserve"> возложенные на них должностные обязанности.</w:t>
      </w:r>
    </w:p>
    <w:p w:rsidR="00E5404F" w:rsidRPr="00435DC2" w:rsidRDefault="00E5404F"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center"/>
        <w:rPr>
          <w:rFonts w:ascii="Times New Roman" w:hAnsi="Times New Roman" w:cs="Times New Roman"/>
          <w:b/>
        </w:rPr>
      </w:pPr>
      <w:r w:rsidRPr="00435DC2">
        <w:rPr>
          <w:rFonts w:ascii="Times New Roman" w:hAnsi="Times New Roman" w:cs="Times New Roman"/>
          <w:b/>
        </w:rPr>
        <w:t xml:space="preserve">III. Аттестация педагогических работников в целях установления </w:t>
      </w:r>
      <w:r w:rsidRPr="00435DC2">
        <w:rPr>
          <w:rFonts w:ascii="Times New Roman" w:hAnsi="Times New Roman" w:cs="Times New Roman"/>
          <w:b/>
          <w:u w:val="single"/>
        </w:rPr>
        <w:t>квалификационной категории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24. Аттестация педагогических работников в целях установления квалификационной категории проводится по их желанию.</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По результатам аттестации педагогическим работникам устанавливается первая или высшая квалификационная категория.</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Квалификационная категория устанавливается сроком на 5 лет. </w:t>
      </w:r>
      <w:r w:rsidRPr="00435DC2">
        <w:rPr>
          <w:rFonts w:ascii="Times New Roman" w:hAnsi="Times New Roman" w:cs="Times New Roman"/>
          <w:highlight w:val="yellow"/>
        </w:rPr>
        <w:t>Срок действия квалификационной категории продлению не подлежит.</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25. </w:t>
      </w:r>
      <w:proofErr w:type="gramStart"/>
      <w:r w:rsidRPr="00435DC2">
        <w:rPr>
          <w:rFonts w:ascii="Times New Roman" w:hAnsi="Times New Roman" w:cs="Times New Roman"/>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435DC2">
        <w:rPr>
          <w:rFonts w:ascii="Times New Roman" w:hAnsi="Times New Roman" w:cs="Times New Roman"/>
        </w:rPr>
        <w:t>)*(4).</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В состав аттестационных комиссий включается представитель соответствующего профессионального союза.</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w:t>
      </w:r>
      <w:r w:rsidRPr="00435DC2">
        <w:rPr>
          <w:rFonts w:ascii="Times New Roman" w:hAnsi="Times New Roman" w:cs="Times New Roman"/>
        </w:rPr>
        <w:lastRenderedPageBreak/>
        <w:t>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29. </w:t>
      </w:r>
      <w:r w:rsidRPr="00435DC2">
        <w:rPr>
          <w:rFonts w:ascii="Times New Roman" w:hAnsi="Times New Roman" w:cs="Times New Roman"/>
          <w:highlight w:val="yellow"/>
        </w:rPr>
        <w:t>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30. Заявления о проведении аттестации в целях установления </w:t>
      </w:r>
      <w:r w:rsidRPr="00435DC2">
        <w:rPr>
          <w:rFonts w:ascii="Times New Roman" w:hAnsi="Times New Roman" w:cs="Times New Roman"/>
          <w:highlight w:val="yellow"/>
        </w:rPr>
        <w:t>высшей</w:t>
      </w:r>
      <w:r w:rsidRPr="00435DC2">
        <w:rPr>
          <w:rFonts w:ascii="Times New Roman" w:hAnsi="Times New Roman" w:cs="Times New Roman"/>
        </w:rPr>
        <w:t xml:space="preserve"> квалификационной категории по должности, по которой аттестация будет проводиться впервые, подаются педагогическими работниками </w:t>
      </w:r>
      <w:r w:rsidRPr="00435DC2">
        <w:rPr>
          <w:rFonts w:ascii="Times New Roman" w:hAnsi="Times New Roman" w:cs="Times New Roman"/>
          <w:highlight w:val="yellow"/>
        </w:rPr>
        <w:t>не ранее чем через два года</w:t>
      </w:r>
      <w:r w:rsidRPr="00435DC2">
        <w:rPr>
          <w:rFonts w:ascii="Times New Roman" w:hAnsi="Times New Roman" w:cs="Times New Roman"/>
        </w:rPr>
        <w:t xml:space="preserve"> после установления по этой должности первой квалификационной категории.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31. </w:t>
      </w:r>
      <w:r w:rsidRPr="00435DC2">
        <w:rPr>
          <w:rFonts w:ascii="Times New Roman" w:hAnsi="Times New Roman" w:cs="Times New Roman"/>
          <w:highlight w:val="yellow"/>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32. Заявления педагогических работников о проведении аттестации рассматриваются аттестационными комиссиями </w:t>
      </w:r>
      <w:r w:rsidRPr="009C48BF">
        <w:rPr>
          <w:rFonts w:ascii="Times New Roman" w:hAnsi="Times New Roman" w:cs="Times New Roman"/>
          <w:highlight w:val="yellow"/>
        </w:rPr>
        <w:t>в срок не более 30 календарных дней со дня их получения</w:t>
      </w:r>
      <w:r w:rsidRPr="00435DC2">
        <w:rPr>
          <w:rFonts w:ascii="Times New Roman" w:hAnsi="Times New Roman" w:cs="Times New Roman"/>
        </w:rPr>
        <w:t>, в течение которого:</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б) осуществляется письменное уведомление педагогических работников о сроке и месте проведения их аттестации.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33. </w:t>
      </w:r>
      <w:r w:rsidRPr="009C48BF">
        <w:rPr>
          <w:rFonts w:ascii="Times New Roman" w:hAnsi="Times New Roman" w:cs="Times New Roman"/>
          <w:highlight w:val="yellow"/>
        </w:rPr>
        <w:t>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34. Заседание аттестационной комиссии считается правомочным, если на нем присутствуют не менее двух третей от общего числа ее членов.</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36</w:t>
      </w:r>
      <w:r w:rsidRPr="00435DC2">
        <w:rPr>
          <w:rFonts w:ascii="Times New Roman" w:hAnsi="Times New Roman" w:cs="Times New Roman"/>
          <w:highlight w:val="yellow"/>
        </w:rPr>
        <w:t xml:space="preserve">. </w:t>
      </w:r>
      <w:r w:rsidRPr="00435DC2">
        <w:rPr>
          <w:rFonts w:ascii="Times New Roman" w:hAnsi="Times New Roman" w:cs="Times New Roman"/>
          <w:b/>
          <w:highlight w:val="yellow"/>
        </w:rPr>
        <w:t>Первая квалификационная категория</w:t>
      </w:r>
      <w:r w:rsidRPr="00435DC2">
        <w:rPr>
          <w:rFonts w:ascii="Times New Roman" w:hAnsi="Times New Roman" w:cs="Times New Roman"/>
          <w:highlight w:val="yellow"/>
        </w:rPr>
        <w:t xml:space="preserve"> педагогическим работникам устанавливается на основе:</w:t>
      </w:r>
    </w:p>
    <w:p w:rsidR="002F58C6" w:rsidRPr="00435DC2" w:rsidRDefault="002F58C6" w:rsidP="00435DC2">
      <w:pPr>
        <w:pStyle w:val="a3"/>
        <w:numPr>
          <w:ilvl w:val="0"/>
          <w:numId w:val="1"/>
        </w:numPr>
        <w:spacing w:line="240" w:lineRule="auto"/>
        <w:ind w:left="284" w:hanging="284"/>
        <w:jc w:val="both"/>
        <w:rPr>
          <w:rFonts w:ascii="Times New Roman" w:hAnsi="Times New Roman" w:cs="Times New Roman"/>
        </w:rPr>
      </w:pPr>
      <w:r w:rsidRPr="00435DC2">
        <w:rPr>
          <w:rFonts w:ascii="Times New Roman" w:hAnsi="Times New Roman" w:cs="Times New Roman"/>
        </w:rPr>
        <w:t xml:space="preserve">стабильных положительных результатов освоения </w:t>
      </w:r>
      <w:proofErr w:type="gramStart"/>
      <w:r w:rsidRPr="00435DC2">
        <w:rPr>
          <w:rFonts w:ascii="Times New Roman" w:hAnsi="Times New Roman" w:cs="Times New Roman"/>
        </w:rPr>
        <w:t>обучающимися</w:t>
      </w:r>
      <w:proofErr w:type="gramEnd"/>
      <w:r w:rsidRPr="00435DC2">
        <w:rPr>
          <w:rFonts w:ascii="Times New Roman" w:hAnsi="Times New Roman" w:cs="Times New Roman"/>
        </w:rPr>
        <w:t xml:space="preserve"> образовательных программ по итогам мониторингов, проводимых организацией;</w:t>
      </w:r>
    </w:p>
    <w:p w:rsidR="002F58C6" w:rsidRPr="00435DC2" w:rsidRDefault="002F58C6" w:rsidP="00435DC2">
      <w:pPr>
        <w:pStyle w:val="a3"/>
        <w:numPr>
          <w:ilvl w:val="0"/>
          <w:numId w:val="1"/>
        </w:numPr>
        <w:spacing w:line="240" w:lineRule="auto"/>
        <w:ind w:left="284" w:hanging="284"/>
        <w:jc w:val="both"/>
        <w:rPr>
          <w:rFonts w:ascii="Times New Roman" w:hAnsi="Times New Roman" w:cs="Times New Roman"/>
        </w:rPr>
      </w:pPr>
      <w:r w:rsidRPr="00435DC2">
        <w:rPr>
          <w:rFonts w:ascii="Times New Roman" w:hAnsi="Times New Roman" w:cs="Times New Roman"/>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F58C6" w:rsidRPr="00435DC2" w:rsidRDefault="002F58C6" w:rsidP="00435DC2">
      <w:pPr>
        <w:pStyle w:val="a3"/>
        <w:numPr>
          <w:ilvl w:val="0"/>
          <w:numId w:val="1"/>
        </w:numPr>
        <w:spacing w:line="240" w:lineRule="auto"/>
        <w:ind w:left="284" w:hanging="284"/>
        <w:jc w:val="both"/>
        <w:rPr>
          <w:rFonts w:ascii="Times New Roman" w:hAnsi="Times New Roman" w:cs="Times New Roman"/>
        </w:rPr>
      </w:pPr>
      <w:r w:rsidRPr="00435DC2">
        <w:rPr>
          <w:rFonts w:ascii="Times New Roman" w:hAnsi="Times New Roman" w:cs="Times New Roman"/>
        </w:rPr>
        <w:t>выявления развития у обучающихся способностей к научной (интеллектуальной), творческой, физкультурно-спортивной деятельности;</w:t>
      </w:r>
    </w:p>
    <w:p w:rsidR="002F58C6" w:rsidRPr="00435DC2" w:rsidRDefault="002F58C6" w:rsidP="00435DC2">
      <w:pPr>
        <w:pStyle w:val="a3"/>
        <w:numPr>
          <w:ilvl w:val="0"/>
          <w:numId w:val="1"/>
        </w:numPr>
        <w:spacing w:line="240" w:lineRule="auto"/>
        <w:ind w:left="284" w:hanging="284"/>
        <w:jc w:val="both"/>
        <w:rPr>
          <w:rFonts w:ascii="Times New Roman" w:hAnsi="Times New Roman" w:cs="Times New Roman"/>
        </w:rPr>
      </w:pPr>
      <w:r w:rsidRPr="00435DC2">
        <w:rPr>
          <w:rFonts w:ascii="Times New Roman" w:hAnsi="Times New Roman" w:cs="Times New Roman"/>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37. </w:t>
      </w:r>
      <w:r w:rsidRPr="00435DC2">
        <w:rPr>
          <w:rFonts w:ascii="Times New Roman" w:hAnsi="Times New Roman" w:cs="Times New Roman"/>
          <w:b/>
          <w:highlight w:val="yellow"/>
        </w:rPr>
        <w:t>Высшая квалификационная категория</w:t>
      </w:r>
      <w:r w:rsidRPr="00435DC2">
        <w:rPr>
          <w:rFonts w:ascii="Times New Roman" w:hAnsi="Times New Roman" w:cs="Times New Roman"/>
          <w:highlight w:val="yellow"/>
        </w:rPr>
        <w:t xml:space="preserve"> педагогическим работникам устанавливается на основе:</w:t>
      </w:r>
    </w:p>
    <w:p w:rsidR="002F58C6" w:rsidRPr="00435DC2" w:rsidRDefault="002F58C6" w:rsidP="00435DC2">
      <w:pPr>
        <w:pStyle w:val="a3"/>
        <w:numPr>
          <w:ilvl w:val="0"/>
          <w:numId w:val="2"/>
        </w:numPr>
        <w:spacing w:line="240" w:lineRule="auto"/>
        <w:ind w:left="284" w:hanging="284"/>
        <w:jc w:val="both"/>
        <w:rPr>
          <w:rFonts w:ascii="Times New Roman" w:hAnsi="Times New Roman" w:cs="Times New Roman"/>
        </w:rPr>
      </w:pPr>
      <w:r w:rsidRPr="00435DC2">
        <w:rPr>
          <w:rFonts w:ascii="Times New Roman" w:hAnsi="Times New Roman" w:cs="Times New Roman"/>
        </w:rPr>
        <w:t xml:space="preserve">достижения </w:t>
      </w:r>
      <w:proofErr w:type="gramStart"/>
      <w:r w:rsidRPr="00435DC2">
        <w:rPr>
          <w:rFonts w:ascii="Times New Roman" w:hAnsi="Times New Roman" w:cs="Times New Roman"/>
        </w:rPr>
        <w:t>обучающимися</w:t>
      </w:r>
      <w:proofErr w:type="gramEnd"/>
      <w:r w:rsidRPr="00435DC2">
        <w:rPr>
          <w:rFonts w:ascii="Times New Roman" w:hAnsi="Times New Roman" w:cs="Times New Roman"/>
        </w:rPr>
        <w:t xml:space="preserve"> положительной динамики результатов освоения образовательных программ по итогам мониторингов, проводимых организацией;</w:t>
      </w:r>
    </w:p>
    <w:p w:rsidR="002F58C6" w:rsidRPr="00435DC2" w:rsidRDefault="002F58C6" w:rsidP="00435DC2">
      <w:pPr>
        <w:pStyle w:val="a3"/>
        <w:numPr>
          <w:ilvl w:val="0"/>
          <w:numId w:val="2"/>
        </w:numPr>
        <w:spacing w:line="240" w:lineRule="auto"/>
        <w:ind w:left="284" w:hanging="284"/>
        <w:jc w:val="both"/>
        <w:rPr>
          <w:rFonts w:ascii="Times New Roman" w:hAnsi="Times New Roman" w:cs="Times New Roman"/>
        </w:rPr>
      </w:pPr>
      <w:r w:rsidRPr="00435DC2">
        <w:rPr>
          <w:rFonts w:ascii="Times New Roman" w:hAnsi="Times New Roman" w:cs="Times New Roman"/>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F58C6" w:rsidRPr="00435DC2" w:rsidRDefault="002F58C6" w:rsidP="00435DC2">
      <w:pPr>
        <w:pStyle w:val="a3"/>
        <w:numPr>
          <w:ilvl w:val="0"/>
          <w:numId w:val="2"/>
        </w:numPr>
        <w:spacing w:line="240" w:lineRule="auto"/>
        <w:ind w:left="284" w:hanging="284"/>
        <w:jc w:val="both"/>
        <w:rPr>
          <w:rFonts w:ascii="Times New Roman" w:hAnsi="Times New Roman" w:cs="Times New Roman"/>
        </w:rPr>
      </w:pPr>
      <w:r w:rsidRPr="00435DC2">
        <w:rPr>
          <w:rFonts w:ascii="Times New Roman" w:hAnsi="Times New Roman" w:cs="Times New Roman"/>
        </w:rPr>
        <w:t xml:space="preserve">выявления и развития </w:t>
      </w:r>
      <w:proofErr w:type="gramStart"/>
      <w:r w:rsidRPr="00435DC2">
        <w:rPr>
          <w:rFonts w:ascii="Times New Roman" w:hAnsi="Times New Roman" w:cs="Times New Roman"/>
        </w:rPr>
        <w:t>способностей</w:t>
      </w:r>
      <w:proofErr w:type="gramEnd"/>
      <w:r w:rsidRPr="00435DC2">
        <w:rPr>
          <w:rFonts w:ascii="Times New Roman" w:hAnsi="Times New Roman" w:cs="Times New Roman"/>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F58C6" w:rsidRPr="00435DC2" w:rsidRDefault="002F58C6" w:rsidP="00435DC2">
      <w:pPr>
        <w:pStyle w:val="a3"/>
        <w:numPr>
          <w:ilvl w:val="0"/>
          <w:numId w:val="2"/>
        </w:numPr>
        <w:spacing w:line="240" w:lineRule="auto"/>
        <w:ind w:left="284" w:hanging="284"/>
        <w:jc w:val="both"/>
        <w:rPr>
          <w:rFonts w:ascii="Times New Roman" w:hAnsi="Times New Roman" w:cs="Times New Roman"/>
        </w:rPr>
      </w:pPr>
      <w:r w:rsidRPr="00435DC2">
        <w:rPr>
          <w:rFonts w:ascii="Times New Roman" w:hAnsi="Times New Roman" w:cs="Times New Roman"/>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46BA3" w:rsidRPr="00F46BA3" w:rsidRDefault="002F58C6" w:rsidP="00C05B82">
      <w:pPr>
        <w:pStyle w:val="a3"/>
        <w:numPr>
          <w:ilvl w:val="0"/>
          <w:numId w:val="2"/>
        </w:numPr>
        <w:spacing w:line="240" w:lineRule="auto"/>
        <w:ind w:left="284" w:hanging="284"/>
        <w:jc w:val="both"/>
        <w:rPr>
          <w:rFonts w:ascii="Times New Roman" w:hAnsi="Times New Roman" w:cs="Times New Roman"/>
          <w:b/>
          <w:sz w:val="18"/>
          <w:szCs w:val="18"/>
        </w:rPr>
      </w:pPr>
      <w:r w:rsidRPr="00F46BA3">
        <w:rPr>
          <w:rFonts w:ascii="Times New Roman" w:hAnsi="Times New Roman" w:cs="Times New Roman"/>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05B82" w:rsidRDefault="005B0DFD" w:rsidP="006E4401">
      <w:pPr>
        <w:spacing w:line="240" w:lineRule="auto"/>
        <w:ind w:left="1843"/>
        <w:contextualSpacing/>
        <w:jc w:val="both"/>
        <w:rPr>
          <w:rFonts w:ascii="Times New Roman" w:hAnsi="Times New Roman" w:cs="Times New Roman"/>
          <w:b/>
          <w:sz w:val="18"/>
          <w:szCs w:val="18"/>
        </w:rPr>
      </w:pPr>
      <w:r w:rsidRPr="00C05B82">
        <w:rPr>
          <w:rFonts w:ascii="Times New Roman" w:hAnsi="Times New Roman" w:cs="Times New Roman"/>
          <w:b/>
          <w:sz w:val="18"/>
          <w:szCs w:val="18"/>
        </w:rPr>
        <w:t>1. Сведения о развитии дошкольного образования:</w:t>
      </w:r>
    </w:p>
    <w:p w:rsidR="00B62338" w:rsidRDefault="005B0DFD" w:rsidP="006E4401">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а) уровень доступности дошкольного образования и численность населения, получающего дошкольное образование;</w:t>
      </w:r>
    </w:p>
    <w:p w:rsidR="006E4401" w:rsidRDefault="005B0DFD" w:rsidP="006E4401">
      <w:pPr>
        <w:spacing w:line="240" w:lineRule="auto"/>
        <w:ind w:left="1843"/>
        <w:contextualSpacing/>
        <w:jc w:val="both"/>
        <w:rPr>
          <w:rFonts w:ascii="Times New Roman" w:hAnsi="Times New Roman" w:cs="Times New Roman"/>
          <w:sz w:val="18"/>
          <w:szCs w:val="18"/>
          <w:highlight w:val="yellow"/>
        </w:rPr>
      </w:pPr>
      <w:r w:rsidRPr="006563C7">
        <w:rPr>
          <w:rFonts w:ascii="Times New Roman" w:hAnsi="Times New Roman" w:cs="Times New Roman"/>
          <w:sz w:val="18"/>
          <w:szCs w:val="18"/>
          <w:highlight w:val="yellow"/>
        </w:rPr>
        <w:lastRenderedPageBreak/>
        <w:t>б) содержание образовательной деятельности и организация образовательного процесса по образовательным программам дошкольного образования</w:t>
      </w:r>
    </w:p>
    <w:p w:rsidR="006E4401" w:rsidRDefault="005B0DFD" w:rsidP="006E4401">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highlight w:val="yellow"/>
        </w:rPr>
        <w:t>;</w:t>
      </w:r>
      <w:r w:rsidRPr="006563C7">
        <w:rPr>
          <w:rFonts w:ascii="Times New Roman" w:hAnsi="Times New Roman" w:cs="Times New Roman"/>
          <w:sz w:val="18"/>
          <w:szCs w:val="18"/>
        </w:rPr>
        <w:t>в) кадровое обеспечение дошкольных образовательных организаций и оценка уровня заработной платы педагогических работников</w:t>
      </w:r>
    </w:p>
    <w:p w:rsidR="005B0DFD" w:rsidRPr="006563C7" w:rsidRDefault="005B0DFD" w:rsidP="006E4401">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;г) материально-техническое и информационное обеспечение дошкольных образовательных организаций;</w:t>
      </w:r>
    </w:p>
    <w:p w:rsidR="005B0DFD" w:rsidRPr="006563C7" w:rsidRDefault="005B0DFD" w:rsidP="006E4401">
      <w:pPr>
        <w:spacing w:line="240" w:lineRule="auto"/>
        <w:ind w:left="1843"/>
        <w:contextualSpacing/>
        <w:jc w:val="both"/>
        <w:rPr>
          <w:rFonts w:ascii="Times New Roman" w:hAnsi="Times New Roman" w:cs="Times New Roman"/>
          <w:sz w:val="18"/>
          <w:szCs w:val="18"/>
          <w:highlight w:val="yellow"/>
        </w:rPr>
      </w:pPr>
      <w:r w:rsidRPr="006563C7">
        <w:rPr>
          <w:rFonts w:ascii="Times New Roman" w:hAnsi="Times New Roman" w:cs="Times New Roman"/>
          <w:sz w:val="18"/>
          <w:szCs w:val="18"/>
          <w:highlight w:val="yellow"/>
        </w:rPr>
        <w:t>д) условия получения дошкольного образования лицами с ограниченными возможностями здоровья и инвалидами;</w:t>
      </w:r>
    </w:p>
    <w:p w:rsidR="005B0DFD" w:rsidRPr="006563C7" w:rsidRDefault="005B0DFD" w:rsidP="006E4401">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highlight w:val="yellow"/>
        </w:rPr>
        <w:t>е) состояние здоровья лиц, обучающихся по программам дошкольного образования;</w:t>
      </w:r>
    </w:p>
    <w:p w:rsidR="005B0DFD" w:rsidRPr="006563C7" w:rsidRDefault="005B0DFD" w:rsidP="006E4401">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ж)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5B0DFD" w:rsidRPr="006563C7" w:rsidRDefault="005B0DFD" w:rsidP="006E4401">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з) финансово-экономическая деятельность дошкольных образовательных организаций;</w:t>
      </w:r>
    </w:p>
    <w:p w:rsidR="005B0DFD" w:rsidRPr="006563C7" w:rsidRDefault="005B0DFD" w:rsidP="006E4401">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highlight w:val="yellow"/>
        </w:rPr>
        <w:t>и) создание безопасных условий при организации образовательного процесса в дошкольных образовательных организациях.</w:t>
      </w:r>
    </w:p>
    <w:p w:rsidR="005B0DFD" w:rsidRPr="006563C7" w:rsidRDefault="005B0DFD" w:rsidP="00435DC2">
      <w:pPr>
        <w:spacing w:line="240" w:lineRule="auto"/>
        <w:ind w:left="1843"/>
        <w:contextualSpacing/>
        <w:jc w:val="both"/>
        <w:rPr>
          <w:rFonts w:ascii="Times New Roman" w:hAnsi="Times New Roman" w:cs="Times New Roman"/>
          <w:sz w:val="18"/>
          <w:szCs w:val="18"/>
        </w:rPr>
      </w:pPr>
    </w:p>
    <w:p w:rsidR="005B0DFD" w:rsidRPr="006563C7" w:rsidRDefault="005B0DFD"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b/>
          <w:sz w:val="18"/>
          <w:szCs w:val="18"/>
        </w:rPr>
        <w:t>2. Сведения о развитии начального общего образования, основного общего образования и среднего общего образования:</w:t>
      </w:r>
    </w:p>
    <w:p w:rsidR="005B0DFD" w:rsidRPr="006563C7" w:rsidRDefault="005B0DFD"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а)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5B0DFD" w:rsidRPr="006563C7" w:rsidRDefault="005B0DFD"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highlight w:val="yellow"/>
        </w:rPr>
        <w:t>б)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5B0DFD" w:rsidRPr="006563C7" w:rsidRDefault="005B0DFD"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в)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5B0DFD" w:rsidRPr="006563C7" w:rsidRDefault="005B0DFD"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г)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5B0DFD" w:rsidRPr="006563C7" w:rsidRDefault="005B0DFD"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highlight w:val="yellow"/>
        </w:rPr>
        <w:t>д)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5B0DFD" w:rsidRPr="006563C7" w:rsidRDefault="005B0DFD"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highlight w:val="yellow"/>
        </w:rPr>
        <w:t>е)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5B0DFD" w:rsidRPr="006563C7" w:rsidRDefault="005B0DFD"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highlight w:val="yellow"/>
        </w:rPr>
        <w:t xml:space="preserve">ж) состояние здоровья лиц, обучающихся по основным общеобразовательным программам, </w:t>
      </w:r>
      <w:proofErr w:type="spellStart"/>
      <w:r w:rsidRPr="006563C7">
        <w:rPr>
          <w:rFonts w:ascii="Times New Roman" w:hAnsi="Times New Roman" w:cs="Times New Roman"/>
          <w:sz w:val="18"/>
          <w:szCs w:val="18"/>
          <w:highlight w:val="yellow"/>
        </w:rPr>
        <w:t>здоровьесберегающие</w:t>
      </w:r>
      <w:proofErr w:type="spellEnd"/>
      <w:r w:rsidRPr="006563C7">
        <w:rPr>
          <w:rFonts w:ascii="Times New Roman" w:hAnsi="Times New Roman" w:cs="Times New Roman"/>
          <w:sz w:val="18"/>
          <w:szCs w:val="18"/>
          <w:highlight w:val="yellow"/>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5B0DFD" w:rsidRPr="006563C7" w:rsidRDefault="005B0DFD"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з)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5B0DFD" w:rsidRPr="006563C7" w:rsidRDefault="005B0DFD"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и)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5B0DFD" w:rsidRPr="006563C7" w:rsidRDefault="005B0DFD"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highlight w:val="yellow"/>
        </w:rPr>
        <w:t>к) создание безопасных условий при организации образовательного процесса в общеобразовательных организациях.</w:t>
      </w:r>
    </w:p>
    <w:p w:rsidR="00E40189" w:rsidRPr="006563C7" w:rsidRDefault="00E40189" w:rsidP="00435DC2">
      <w:pPr>
        <w:spacing w:line="240" w:lineRule="auto"/>
        <w:ind w:left="1843"/>
        <w:contextualSpacing/>
        <w:jc w:val="center"/>
        <w:rPr>
          <w:rFonts w:ascii="Times New Roman" w:hAnsi="Times New Roman" w:cs="Times New Roman"/>
          <w:sz w:val="18"/>
          <w:szCs w:val="18"/>
        </w:rPr>
      </w:pPr>
      <w:r w:rsidRPr="006563C7">
        <w:rPr>
          <w:rFonts w:ascii="Times New Roman" w:hAnsi="Times New Roman" w:cs="Times New Roman"/>
          <w:b/>
          <w:sz w:val="18"/>
          <w:szCs w:val="18"/>
        </w:rPr>
        <w:t>5. Сведения о развитии дополнительного образования детей и взрослых:</w:t>
      </w:r>
    </w:p>
    <w:p w:rsidR="00E40189" w:rsidRPr="006563C7" w:rsidRDefault="00E40189"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а) численность населения, обучающегося по дополнительным общеобразовательным программам;</w:t>
      </w:r>
    </w:p>
    <w:p w:rsidR="00E40189" w:rsidRPr="006563C7" w:rsidRDefault="00E40189"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highlight w:val="yellow"/>
        </w:rPr>
        <w:t>б) содержание образовательной деятельности и организация образовательного процесса по дополнительным общеобразовательным программам;</w:t>
      </w:r>
    </w:p>
    <w:p w:rsidR="00E40189" w:rsidRPr="006563C7" w:rsidRDefault="00E40189"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в) 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E40189" w:rsidRPr="006563C7" w:rsidRDefault="00E40189"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г)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p w:rsidR="00E40189" w:rsidRPr="006563C7" w:rsidRDefault="00E40189"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д)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E40189" w:rsidRPr="006563C7" w:rsidRDefault="00E40189"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е)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p w:rsidR="00E40189" w:rsidRPr="006563C7" w:rsidRDefault="00E40189"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rPr>
        <w:t>ж)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филиалов);</w:t>
      </w:r>
    </w:p>
    <w:p w:rsidR="00E40189" w:rsidRPr="006563C7" w:rsidRDefault="00E40189" w:rsidP="00435DC2">
      <w:pPr>
        <w:spacing w:line="240" w:lineRule="auto"/>
        <w:ind w:left="1843"/>
        <w:contextualSpacing/>
        <w:jc w:val="both"/>
        <w:rPr>
          <w:rFonts w:ascii="Times New Roman" w:hAnsi="Times New Roman" w:cs="Times New Roman"/>
          <w:sz w:val="18"/>
          <w:szCs w:val="18"/>
          <w:highlight w:val="yellow"/>
        </w:rPr>
      </w:pPr>
      <w:r w:rsidRPr="006563C7">
        <w:rPr>
          <w:rFonts w:ascii="Times New Roman" w:hAnsi="Times New Roman" w:cs="Times New Roman"/>
          <w:sz w:val="18"/>
          <w:szCs w:val="18"/>
          <w:highlight w:val="yellow"/>
        </w:rPr>
        <w:t>з)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E40189" w:rsidRPr="006563C7" w:rsidRDefault="00E40189" w:rsidP="00435DC2">
      <w:pPr>
        <w:spacing w:line="240" w:lineRule="auto"/>
        <w:ind w:left="1843"/>
        <w:contextualSpacing/>
        <w:jc w:val="both"/>
        <w:rPr>
          <w:rFonts w:ascii="Times New Roman" w:hAnsi="Times New Roman" w:cs="Times New Roman"/>
          <w:sz w:val="18"/>
          <w:szCs w:val="18"/>
        </w:rPr>
      </w:pPr>
      <w:r w:rsidRPr="006563C7">
        <w:rPr>
          <w:rFonts w:ascii="Times New Roman" w:hAnsi="Times New Roman" w:cs="Times New Roman"/>
          <w:sz w:val="18"/>
          <w:szCs w:val="18"/>
          <w:highlight w:val="yellow"/>
        </w:rPr>
        <w:t xml:space="preserve">и) учебные и </w:t>
      </w:r>
      <w:proofErr w:type="spellStart"/>
      <w:r w:rsidRPr="006563C7">
        <w:rPr>
          <w:rFonts w:ascii="Times New Roman" w:hAnsi="Times New Roman" w:cs="Times New Roman"/>
          <w:sz w:val="18"/>
          <w:szCs w:val="18"/>
          <w:highlight w:val="yellow"/>
        </w:rPr>
        <w:t>внеучебные</w:t>
      </w:r>
      <w:proofErr w:type="spellEnd"/>
      <w:r w:rsidRPr="006563C7">
        <w:rPr>
          <w:rFonts w:ascii="Times New Roman" w:hAnsi="Times New Roman" w:cs="Times New Roman"/>
          <w:sz w:val="18"/>
          <w:szCs w:val="18"/>
          <w:highlight w:val="yellow"/>
        </w:rPr>
        <w:t xml:space="preserve"> достижения лиц, обучающихся по программам дополнительного образования детей.</w:t>
      </w: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39. По результатам аттестации аттестационная комиссия принимает одно из следующих решений:</w:t>
      </w:r>
    </w:p>
    <w:p w:rsidR="002F58C6" w:rsidRPr="00435DC2" w:rsidRDefault="00A55442"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 </w:t>
      </w:r>
      <w:r w:rsidR="002F58C6" w:rsidRPr="00435DC2">
        <w:rPr>
          <w:rFonts w:ascii="Times New Roman" w:hAnsi="Times New Roman" w:cs="Times New Roman"/>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F58C6" w:rsidRPr="00435DC2" w:rsidRDefault="00A55442"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 </w:t>
      </w:r>
      <w:r w:rsidR="002F58C6" w:rsidRPr="00435DC2">
        <w:rPr>
          <w:rFonts w:ascii="Times New Roman" w:hAnsi="Times New Roman" w:cs="Times New Roman"/>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lastRenderedPageBreak/>
        <w:t xml:space="preserve">40. Решение аттестационной комиссией принимается </w:t>
      </w:r>
      <w:r w:rsidRPr="00435DC2">
        <w:rPr>
          <w:rFonts w:ascii="Times New Roman" w:hAnsi="Times New Roman" w:cs="Times New Roman"/>
          <w:highlight w:val="yellow"/>
        </w:rPr>
        <w:t>в отсутствие</w:t>
      </w:r>
      <w:r w:rsidRPr="00435DC2">
        <w:rPr>
          <w:rFonts w:ascii="Times New Roman" w:hAnsi="Times New Roman" w:cs="Times New Roman"/>
        </w:rPr>
        <w:t xml:space="preserve">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Решение аттестационной комиссии вступает в силу со дня его вынесения.</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w:t>
      </w:r>
      <w:r w:rsidRPr="00435DC2">
        <w:rPr>
          <w:rFonts w:ascii="Times New Roman" w:hAnsi="Times New Roman" w:cs="Times New Roman"/>
          <w:highlight w:val="yellow"/>
        </w:rPr>
        <w:t>не ранее чем через год</w:t>
      </w:r>
      <w:r w:rsidRPr="00435DC2">
        <w:rPr>
          <w:rFonts w:ascii="Times New Roman" w:hAnsi="Times New Roman" w:cs="Times New Roman"/>
        </w:rPr>
        <w:t xml:space="preserve"> со дня принятия аттестационной комиссией соответствующего решения.</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44. </w:t>
      </w:r>
      <w:proofErr w:type="gramStart"/>
      <w:r w:rsidRPr="00435DC2">
        <w:rPr>
          <w:rFonts w:ascii="Times New Roman" w:hAnsi="Times New Roman" w:cs="Times New Roman"/>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F58C6" w:rsidRPr="00435DC2" w:rsidRDefault="002F58C6" w:rsidP="00435DC2">
      <w:pPr>
        <w:spacing w:line="240" w:lineRule="auto"/>
        <w:contextualSpacing/>
        <w:jc w:val="both"/>
        <w:rPr>
          <w:rFonts w:ascii="Times New Roman" w:hAnsi="Times New Roman" w:cs="Times New Roman"/>
        </w:rPr>
      </w:pP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_____________________________</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*(1) Часть 1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435DC2">
        <w:rPr>
          <w:rFonts w:ascii="Times New Roman" w:hAnsi="Times New Roman" w:cs="Times New Roman"/>
        </w:rPr>
        <w:t>ст</w:t>
      </w:r>
      <w:proofErr w:type="spellEnd"/>
      <w:proofErr w:type="gramEnd"/>
      <w:r w:rsidRPr="00435DC2">
        <w:rPr>
          <w:rFonts w:ascii="Times New Roman" w:hAnsi="Times New Roman" w:cs="Times New Roman"/>
        </w:rPr>
        <w:t xml:space="preserve"> 2878; № 27 ст. 3462; № 30, ст. 4036; № 48, ст. 6165; 2014, № 6, ст. 562, ст. 566)</w:t>
      </w:r>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 xml:space="preserve">*(2) Часть 2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435DC2">
        <w:rPr>
          <w:rFonts w:ascii="Times New Roman" w:hAnsi="Times New Roman" w:cs="Times New Roman"/>
        </w:rPr>
        <w:t>ст</w:t>
      </w:r>
      <w:proofErr w:type="spellEnd"/>
      <w:proofErr w:type="gramEnd"/>
      <w:r w:rsidRPr="00435DC2">
        <w:rPr>
          <w:rFonts w:ascii="Times New Roman" w:hAnsi="Times New Roman" w:cs="Times New Roman"/>
        </w:rPr>
        <w:t xml:space="preserve"> 2878; № 27 ст. 3462; </w:t>
      </w:r>
    </w:p>
    <w:p w:rsidR="002F58C6" w:rsidRPr="00435DC2" w:rsidRDefault="002F58C6" w:rsidP="00435DC2">
      <w:pPr>
        <w:spacing w:line="240" w:lineRule="auto"/>
        <w:contextualSpacing/>
        <w:jc w:val="both"/>
        <w:rPr>
          <w:rFonts w:ascii="Times New Roman" w:hAnsi="Times New Roman" w:cs="Times New Roman"/>
        </w:rPr>
      </w:pPr>
      <w:proofErr w:type="gramStart"/>
      <w:r w:rsidRPr="00435DC2">
        <w:rPr>
          <w:rFonts w:ascii="Times New Roman" w:hAnsi="Times New Roman" w:cs="Times New Roman"/>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435DC2">
        <w:rPr>
          <w:rFonts w:ascii="Times New Roman" w:hAnsi="Times New Roman" w:cs="Times New Roman"/>
        </w:rPr>
        <w:t xml:space="preserve"> </w:t>
      </w:r>
      <w:proofErr w:type="gramStart"/>
      <w:r w:rsidRPr="00435DC2">
        <w:rPr>
          <w:rFonts w:ascii="Times New Roman" w:hAnsi="Times New Roman" w:cs="Times New Roman"/>
        </w:rPr>
        <w:t>Министерством юстиции Российской Федерации 1 июля 2011 г., регистрационный № 21240)</w:t>
      </w:r>
      <w:proofErr w:type="gramEnd"/>
    </w:p>
    <w:p w:rsidR="002F58C6"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*(4) Часть 3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640DA4" w:rsidRPr="00435DC2" w:rsidRDefault="002F58C6" w:rsidP="00435DC2">
      <w:pPr>
        <w:spacing w:line="240" w:lineRule="auto"/>
        <w:contextualSpacing/>
        <w:jc w:val="both"/>
        <w:rPr>
          <w:rFonts w:ascii="Times New Roman" w:hAnsi="Times New Roman" w:cs="Times New Roman"/>
        </w:rPr>
      </w:pPr>
      <w:r w:rsidRPr="00435DC2">
        <w:rPr>
          <w:rFonts w:ascii="Times New Roman" w:hAnsi="Times New Roman" w:cs="Times New Roman"/>
        </w:rPr>
        <w:t>*(5)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sectPr w:rsidR="00640DA4" w:rsidRPr="00435DC2" w:rsidSect="00435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6969"/>
    <w:multiLevelType w:val="hybridMultilevel"/>
    <w:tmpl w:val="77986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5B1508"/>
    <w:multiLevelType w:val="hybridMultilevel"/>
    <w:tmpl w:val="0E2AD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C6"/>
    <w:rsid w:val="00013EA2"/>
    <w:rsid w:val="00033399"/>
    <w:rsid w:val="000E1D84"/>
    <w:rsid w:val="000F3D36"/>
    <w:rsid w:val="00253631"/>
    <w:rsid w:val="002F58C6"/>
    <w:rsid w:val="002F5B2B"/>
    <w:rsid w:val="00340A46"/>
    <w:rsid w:val="003E7043"/>
    <w:rsid w:val="0042104B"/>
    <w:rsid w:val="00435DC2"/>
    <w:rsid w:val="00476196"/>
    <w:rsid w:val="004C4A93"/>
    <w:rsid w:val="005242C9"/>
    <w:rsid w:val="00586D3E"/>
    <w:rsid w:val="005B0DFD"/>
    <w:rsid w:val="005E68B9"/>
    <w:rsid w:val="0063615E"/>
    <w:rsid w:val="00640DA4"/>
    <w:rsid w:val="006563C7"/>
    <w:rsid w:val="006E4401"/>
    <w:rsid w:val="00704E49"/>
    <w:rsid w:val="007143D3"/>
    <w:rsid w:val="007A4BC5"/>
    <w:rsid w:val="00836B2B"/>
    <w:rsid w:val="008C7FAC"/>
    <w:rsid w:val="00915777"/>
    <w:rsid w:val="00985BCA"/>
    <w:rsid w:val="00991A7A"/>
    <w:rsid w:val="0099609B"/>
    <w:rsid w:val="009C48BF"/>
    <w:rsid w:val="00A55442"/>
    <w:rsid w:val="00B62338"/>
    <w:rsid w:val="00BC4CBF"/>
    <w:rsid w:val="00C05B82"/>
    <w:rsid w:val="00C51CA0"/>
    <w:rsid w:val="00D256A8"/>
    <w:rsid w:val="00D368F7"/>
    <w:rsid w:val="00DD019B"/>
    <w:rsid w:val="00DF4397"/>
    <w:rsid w:val="00E40189"/>
    <w:rsid w:val="00E5404F"/>
    <w:rsid w:val="00F46BA3"/>
    <w:rsid w:val="00F7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B2B"/>
    <w:pPr>
      <w:ind w:left="720"/>
      <w:contextualSpacing/>
    </w:pPr>
  </w:style>
  <w:style w:type="paragraph" w:styleId="a4">
    <w:name w:val="Balloon Text"/>
    <w:basedOn w:val="a"/>
    <w:link w:val="a5"/>
    <w:uiPriority w:val="99"/>
    <w:semiHidden/>
    <w:unhideWhenUsed/>
    <w:rsid w:val="004C4A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B2B"/>
    <w:pPr>
      <w:ind w:left="720"/>
      <w:contextualSpacing/>
    </w:pPr>
  </w:style>
  <w:style w:type="paragraph" w:styleId="a4">
    <w:name w:val="Balloon Text"/>
    <w:basedOn w:val="a"/>
    <w:link w:val="a5"/>
    <w:uiPriority w:val="99"/>
    <w:semiHidden/>
    <w:unhideWhenUsed/>
    <w:rsid w:val="004C4A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4211</Words>
  <Characters>24009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М.Л.</dc:creator>
  <cp:lastModifiedBy>Михеева М.Л.</cp:lastModifiedBy>
  <cp:revision>2</cp:revision>
  <cp:lastPrinted>2014-10-16T04:39:00Z</cp:lastPrinted>
  <dcterms:created xsi:type="dcterms:W3CDTF">2015-02-03T11:38:00Z</dcterms:created>
  <dcterms:modified xsi:type="dcterms:W3CDTF">2015-02-03T11:38:00Z</dcterms:modified>
</cp:coreProperties>
</file>